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A7F3" w14:textId="77777777" w:rsidR="00E16E98" w:rsidRPr="00EF3A7B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4198F09E" w14:textId="5AD440D9" w:rsidR="008056FE" w:rsidRPr="00EF3A7B" w:rsidRDefault="00E16E98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PAPPG 24-1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56255C38" w14:textId="77777777" w:rsidR="0057326F" w:rsidRPr="00EF3A7B" w:rsidRDefault="0057326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p w14:paraId="39B99621" w14:textId="09722622" w:rsidR="008056FE" w:rsidRPr="00EF3A7B" w:rsidRDefault="00374DC6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F3A7B">
        <w:rPr>
          <w:rFonts w:ascii="Arial" w:hAnsi="Arial" w:cs="Arial"/>
          <w:i/>
          <w:iCs/>
          <w:sz w:val="20"/>
          <w:szCs w:val="20"/>
        </w:rPr>
        <w:t xml:space="preserve">Prepared by 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the Georgia Tech Office of Research Development </w:t>
      </w:r>
      <w:r w:rsidRPr="00EF3A7B">
        <w:rPr>
          <w:rFonts w:ascii="Arial" w:hAnsi="Arial" w:cs="Arial"/>
          <w:i/>
          <w:iCs/>
          <w:sz w:val="20"/>
          <w:szCs w:val="20"/>
        </w:rPr>
        <w:t>and</w:t>
      </w:r>
      <w:r w:rsidR="00473E8F" w:rsidRPr="00EF3A7B">
        <w:rPr>
          <w:rFonts w:ascii="Arial" w:hAnsi="Arial" w:cs="Arial"/>
          <w:i/>
          <w:iCs/>
          <w:sz w:val="20"/>
          <w:szCs w:val="20"/>
        </w:rPr>
        <w:t xml:space="preserve"> Office of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 Sponsored Programs</w:t>
      </w:r>
    </w:p>
    <w:p w14:paraId="33D9713A" w14:textId="77777777" w:rsidR="008056FE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06DBC3A" w14:textId="554B558E" w:rsidR="00F52DEC" w:rsidRPr="00E16E98" w:rsidRDefault="00374DC6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>gray shaded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E96F1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E96F1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Default="000A5E33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</w:p>
    <w:p w14:paraId="292EE1E5" w14:textId="45F9B216" w:rsidR="00D15774" w:rsidRDefault="00D15774" w:rsidP="00D15774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D15774">
        <w:rPr>
          <w:rFonts w:ascii="Arial" w:hAnsi="Arial" w:cs="Arial"/>
          <w:sz w:val="20"/>
          <w:szCs w:val="20"/>
        </w:rPr>
        <w:t>Each item must be one activity and must not be followed by a listing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of additional sub-activities. For example, it is acceptable to summarize that the PI served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on ten review panels, however, the PI must not list the specific panels for that distinct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example.</w:t>
      </w:r>
    </w:p>
    <w:p w14:paraId="1C991315" w14:textId="77777777" w:rsidR="00AF4633" w:rsidRPr="008056FE" w:rsidRDefault="00AF4633" w:rsidP="00E96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EE6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15716C"/>
    <w:rsid w:val="00174AC8"/>
    <w:rsid w:val="001F2561"/>
    <w:rsid w:val="002C2CA4"/>
    <w:rsid w:val="00301880"/>
    <w:rsid w:val="00356DD2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0183D"/>
    <w:rsid w:val="00610D0B"/>
    <w:rsid w:val="00630D5C"/>
    <w:rsid w:val="0064164F"/>
    <w:rsid w:val="00647CD8"/>
    <w:rsid w:val="006A10BF"/>
    <w:rsid w:val="006D1C7D"/>
    <w:rsid w:val="0073719D"/>
    <w:rsid w:val="00792B5F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Props1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Beth Hodges</cp:lastModifiedBy>
  <cp:revision>2</cp:revision>
  <dcterms:created xsi:type="dcterms:W3CDTF">2024-06-28T12:57:00Z</dcterms:created>
  <dcterms:modified xsi:type="dcterms:W3CDTF">2024-06-28T12:57:00Z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