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85C39" w14:textId="77777777" w:rsidR="005677E8" w:rsidRDefault="005677E8" w:rsidP="005677E8">
      <w:pPr>
        <w:outlineLvl w:val="0"/>
        <w:rPr>
          <w:rFonts w:ascii="Calibri" w:hAnsi="Calibri" w:cs="Calibri"/>
          <w:sz w:val="22"/>
          <w:szCs w:val="22"/>
        </w:rPr>
      </w:pPr>
      <w:r>
        <w:rPr>
          <w:rFonts w:ascii="Calibri" w:hAnsi="Calibri" w:cs="Calibri"/>
          <w:b/>
          <w:bCs/>
          <w:sz w:val="22"/>
          <w:szCs w:val="22"/>
        </w:rPr>
        <w:t>From:</w:t>
      </w:r>
      <w:r>
        <w:rPr>
          <w:rFonts w:ascii="Calibri" w:hAnsi="Calibri" w:cs="Calibri"/>
          <w:sz w:val="22"/>
          <w:szCs w:val="22"/>
        </w:rPr>
        <w:t xml:space="preserve"> U.S. National Science Foundation &lt;</w:t>
      </w:r>
      <w:hyperlink r:id="rId5" w:history="1">
        <w:r>
          <w:rPr>
            <w:rStyle w:val="Hyperlink"/>
            <w:rFonts w:ascii="Calibri" w:hAnsi="Calibri" w:cs="Calibri"/>
            <w:sz w:val="22"/>
            <w:szCs w:val="22"/>
          </w:rPr>
          <w:t>grants_conference@nsf.gov</w:t>
        </w:r>
      </w:hyperlink>
      <w:r>
        <w:rPr>
          <w:rFonts w:ascii="Calibri" w:hAnsi="Calibri" w:cs="Calibri"/>
          <w:sz w:val="22"/>
          <w:szCs w:val="22"/>
        </w:rPr>
        <w:t xml:space="preserve">&gt; </w:t>
      </w:r>
      <w:r>
        <w:rPr>
          <w:rFonts w:ascii="Calibri" w:hAnsi="Calibri" w:cs="Calibri"/>
          <w:sz w:val="22"/>
          <w:szCs w:val="22"/>
        </w:rPr>
        <w:br/>
      </w:r>
      <w:r>
        <w:rPr>
          <w:rFonts w:ascii="Calibri" w:hAnsi="Calibri" w:cs="Calibri"/>
          <w:b/>
          <w:bCs/>
          <w:sz w:val="22"/>
          <w:szCs w:val="22"/>
        </w:rPr>
        <w:t>Sent:</w:t>
      </w:r>
      <w:r>
        <w:rPr>
          <w:rFonts w:ascii="Calibri" w:hAnsi="Calibri" w:cs="Calibri"/>
          <w:sz w:val="22"/>
          <w:szCs w:val="22"/>
        </w:rPr>
        <w:t xml:space="preserve"> Monday, March 25, 2024 3:02 PM</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Pamela Ray &lt;</w:t>
      </w:r>
      <w:hyperlink r:id="rId6" w:history="1">
        <w:r>
          <w:rPr>
            <w:rStyle w:val="Hyperlink"/>
            <w:rFonts w:ascii="Calibri" w:hAnsi="Calibri" w:cs="Calibri"/>
            <w:sz w:val="22"/>
            <w:szCs w:val="22"/>
          </w:rPr>
          <w:t>pray2@fsu.edu</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Subject:</w:t>
      </w:r>
      <w:r>
        <w:rPr>
          <w:rFonts w:ascii="Calibri" w:hAnsi="Calibri" w:cs="Calibri"/>
          <w:sz w:val="22"/>
          <w:szCs w:val="22"/>
        </w:rPr>
        <w:t xml:space="preserve"> Revision of NSF Award Terms and Conditions</w:t>
      </w:r>
    </w:p>
    <w:p w14:paraId="77E6BA11" w14:textId="77777777" w:rsidR="005677E8" w:rsidRDefault="005677E8" w:rsidP="005677E8"/>
    <w:tbl>
      <w:tblPr>
        <w:tblW w:w="5000" w:type="pct"/>
        <w:tblCellMar>
          <w:left w:w="0" w:type="dxa"/>
          <w:right w:w="0" w:type="dxa"/>
        </w:tblCellMar>
        <w:tblLook w:val="04A0" w:firstRow="1" w:lastRow="0" w:firstColumn="1" w:lastColumn="0" w:noHBand="0" w:noVBand="1"/>
      </w:tblPr>
      <w:tblGrid>
        <w:gridCol w:w="10800"/>
      </w:tblGrid>
      <w:tr w:rsidR="005677E8" w14:paraId="7BF58FBE" w14:textId="77777777" w:rsidTr="005677E8">
        <w:tc>
          <w:tcPr>
            <w:tcW w:w="0" w:type="auto"/>
            <w:vAlign w:val="center"/>
            <w:hideMark/>
          </w:tcPr>
          <w:p w14:paraId="697D0354" w14:textId="2DD78B61" w:rsidR="005677E8" w:rsidRDefault="005677E8">
            <w:pPr>
              <w:spacing w:line="15" w:lineRule="atLeast"/>
              <w:jc w:val="center"/>
              <w:rPr>
                <w:sz w:val="2"/>
                <w:szCs w:val="2"/>
              </w:rPr>
            </w:pPr>
            <w:r>
              <w:rPr>
                <w:noProof/>
                <w:sz w:val="2"/>
                <w:szCs w:val="2"/>
              </w:rPr>
              <w:drawing>
                <wp:inline distT="0" distB="0" distL="0" distR="0" wp14:anchorId="685CCA85" wp14:editId="0CBC4609">
                  <wp:extent cx="10160" cy="10160"/>
                  <wp:effectExtent l="0" t="0" r="0" b="0"/>
                  <wp:docPr id="19544415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tc>
      </w:tr>
      <w:tr w:rsidR="005677E8" w14:paraId="6C10019A" w14:textId="77777777" w:rsidTr="005677E8">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0800"/>
            </w:tblGrid>
            <w:tr w:rsidR="005677E8" w14:paraId="4B518BCA" w14:textId="77777777">
              <w:trPr>
                <w:jc w:val="center"/>
              </w:trPr>
              <w:tc>
                <w:tcPr>
                  <w:tcW w:w="0" w:type="auto"/>
                  <w:vAlign w:val="center"/>
                  <w:hideMark/>
                </w:tcPr>
                <w:tbl>
                  <w:tblPr>
                    <w:tblW w:w="9180" w:type="dxa"/>
                    <w:jc w:val="center"/>
                    <w:tblCellMar>
                      <w:left w:w="0" w:type="dxa"/>
                      <w:right w:w="0" w:type="dxa"/>
                    </w:tblCellMar>
                    <w:tblLook w:val="04A0" w:firstRow="1" w:lastRow="0" w:firstColumn="1" w:lastColumn="0" w:noHBand="0" w:noVBand="1"/>
                  </w:tblPr>
                  <w:tblGrid>
                    <w:gridCol w:w="9184"/>
                  </w:tblGrid>
                  <w:tr w:rsidR="005677E8" w14:paraId="006685D3" w14:textId="77777777">
                    <w:trPr>
                      <w:jc w:val="center"/>
                    </w:trPr>
                    <w:tc>
                      <w:tcPr>
                        <w:tcW w:w="0" w:type="auto"/>
                        <w:tcMar>
                          <w:top w:w="225" w:type="dxa"/>
                          <w:left w:w="75" w:type="dxa"/>
                          <w:bottom w:w="225" w:type="dxa"/>
                          <w:right w:w="75" w:type="dxa"/>
                        </w:tcMar>
                        <w:hideMark/>
                      </w:tcPr>
                      <w:tbl>
                        <w:tblPr>
                          <w:tblW w:w="5000" w:type="pct"/>
                          <w:jc w:val="center"/>
                          <w:tblCellMar>
                            <w:left w:w="0" w:type="dxa"/>
                            <w:right w:w="0" w:type="dxa"/>
                          </w:tblCellMar>
                          <w:tblLook w:val="04A0" w:firstRow="1" w:lastRow="0" w:firstColumn="1" w:lastColumn="0" w:noHBand="0" w:noVBand="1"/>
                        </w:tblPr>
                        <w:tblGrid>
                          <w:gridCol w:w="9034"/>
                        </w:tblGrid>
                        <w:tr w:rsidR="005677E8" w14:paraId="1C42BBD1" w14:textId="77777777">
                          <w:trPr>
                            <w:jc w:val="center"/>
                          </w:trPr>
                          <w:tc>
                            <w:tcPr>
                              <w:tcW w:w="0" w:type="auto"/>
                              <w:shd w:val="clear" w:color="auto" w:fill="3661BD"/>
                              <w:tcMar>
                                <w:top w:w="15" w:type="dxa"/>
                                <w:left w:w="15" w:type="dxa"/>
                                <w:bottom w:w="15" w:type="dxa"/>
                                <w:right w:w="15" w:type="dxa"/>
                              </w:tcMar>
                              <w:hideMark/>
                            </w:tcPr>
                            <w:tbl>
                              <w:tblPr>
                                <w:tblW w:w="5000" w:type="pct"/>
                                <w:jc w:val="center"/>
                                <w:shd w:val="clear" w:color="auto" w:fill="3661BD"/>
                                <w:tblCellMar>
                                  <w:left w:w="0" w:type="dxa"/>
                                  <w:right w:w="0" w:type="dxa"/>
                                </w:tblCellMar>
                                <w:tblLook w:val="04A0" w:firstRow="1" w:lastRow="0" w:firstColumn="1" w:lastColumn="0" w:noHBand="0" w:noVBand="1"/>
                              </w:tblPr>
                              <w:tblGrid>
                                <w:gridCol w:w="9004"/>
                              </w:tblGrid>
                              <w:tr w:rsidR="005677E8" w14:paraId="08228E57" w14:textId="77777777">
                                <w:trPr>
                                  <w:jc w:val="center"/>
                                </w:trPr>
                                <w:tc>
                                  <w:tcPr>
                                    <w:tcW w:w="0" w:type="auto"/>
                                    <w:shd w:val="clear" w:color="auto" w:fill="FFFFFF"/>
                                  </w:tcPr>
                                  <w:tbl>
                                    <w:tblPr>
                                      <w:tblW w:w="5000" w:type="pct"/>
                                      <w:jc w:val="center"/>
                                      <w:tblCellMar>
                                        <w:left w:w="0" w:type="dxa"/>
                                        <w:right w:w="0" w:type="dxa"/>
                                      </w:tblCellMar>
                                      <w:tblLook w:val="04A0" w:firstRow="1" w:lastRow="0" w:firstColumn="1" w:lastColumn="0" w:noHBand="0" w:noVBand="1"/>
                                    </w:tblPr>
                                    <w:tblGrid>
                                      <w:gridCol w:w="9004"/>
                                    </w:tblGrid>
                                    <w:tr w:rsidR="005677E8" w14:paraId="01087A41"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4"/>
                                          </w:tblGrid>
                                          <w:tr w:rsidR="005677E8" w14:paraId="713D5639" w14:textId="77777777">
                                            <w:tc>
                                              <w:tcPr>
                                                <w:tcW w:w="0" w:type="auto"/>
                                                <w:hideMark/>
                                              </w:tcPr>
                                              <w:p w14:paraId="16987140" w14:textId="60755F4F" w:rsidR="005677E8" w:rsidRDefault="005677E8">
                                                <w:pPr>
                                                  <w:jc w:val="center"/>
                                                </w:pPr>
                                                <w:r>
                                                  <w:rPr>
                                                    <w:noProof/>
                                                    <w:color w:val="0000FF"/>
                                                  </w:rPr>
                                                  <w:drawing>
                                                    <wp:inline distT="0" distB="0" distL="0" distR="0" wp14:anchorId="4AD23073" wp14:editId="7666CA8C">
                                                      <wp:extent cx="5717540" cy="1205865"/>
                                                      <wp:effectExtent l="0" t="0" r="0" b="0"/>
                                                      <wp:docPr id="1351803954" name="Picture 4" descr="A blue sky with black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803954" name="Picture 4" descr="A blue sky with black text&#10;&#10;Description automatically generated">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7540" cy="1205865"/>
                                                              </a:xfrm>
                                                              <a:prstGeom prst="rect">
                                                                <a:avLst/>
                                                              </a:prstGeom>
                                                              <a:noFill/>
                                                              <a:ln>
                                                                <a:noFill/>
                                                              </a:ln>
                                                            </pic:spPr>
                                                          </pic:pic>
                                                        </a:graphicData>
                                                      </a:graphic>
                                                    </wp:inline>
                                                  </w:drawing>
                                                </w:r>
                                              </w:p>
                                            </w:tc>
                                          </w:tr>
                                        </w:tbl>
                                        <w:p w14:paraId="5921CED4" w14:textId="77777777" w:rsidR="005677E8" w:rsidRDefault="005677E8">
                                          <w:pPr>
                                            <w:rPr>
                                              <w:rFonts w:eastAsia="Times New Roman"/>
                                              <w:sz w:val="20"/>
                                              <w:szCs w:val="20"/>
                                            </w:rPr>
                                          </w:pPr>
                                        </w:p>
                                      </w:tc>
                                    </w:tr>
                                  </w:tbl>
                                  <w:p w14:paraId="3D46BDEB" w14:textId="77777777" w:rsidR="005677E8" w:rsidRDefault="005677E8">
                                    <w:pPr>
                                      <w:jc w:val="center"/>
                                    </w:pPr>
                                  </w:p>
                                  <w:tbl>
                                    <w:tblPr>
                                      <w:tblW w:w="5000" w:type="pct"/>
                                      <w:jc w:val="center"/>
                                      <w:tblCellMar>
                                        <w:left w:w="0" w:type="dxa"/>
                                        <w:right w:w="0" w:type="dxa"/>
                                      </w:tblCellMar>
                                      <w:tblLook w:val="04A0" w:firstRow="1" w:lastRow="0" w:firstColumn="1" w:lastColumn="0" w:noHBand="0" w:noVBand="1"/>
                                    </w:tblPr>
                                    <w:tblGrid>
                                      <w:gridCol w:w="9004"/>
                                    </w:tblGrid>
                                    <w:tr w:rsidR="005677E8" w14:paraId="398E6F73"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4"/>
                                          </w:tblGrid>
                                          <w:tr w:rsidR="005677E8" w14:paraId="127E4EDC" w14:textId="77777777">
                                            <w:tc>
                                              <w:tcPr>
                                                <w:tcW w:w="0" w:type="auto"/>
                                                <w:tcMar>
                                                  <w:top w:w="150" w:type="dxa"/>
                                                  <w:left w:w="300" w:type="dxa"/>
                                                  <w:bottom w:w="150" w:type="dxa"/>
                                                  <w:right w:w="300" w:type="dxa"/>
                                                </w:tcMar>
                                              </w:tcPr>
                                              <w:p w14:paraId="5DF0C3F3" w14:textId="77777777" w:rsidR="005677E8" w:rsidRDefault="005677E8">
                                                <w:pPr>
                                                  <w:rPr>
                                                    <w:rFonts w:ascii="Roboto" w:hAnsi="Roboto"/>
                                                    <w:color w:val="000000"/>
                                                    <w:sz w:val="21"/>
                                                    <w:szCs w:val="21"/>
                                                  </w:rPr>
                                                </w:pPr>
                                                <w:r>
                                                  <w:rPr>
                                                    <w:rFonts w:ascii="Open Sans" w:hAnsi="Open Sans" w:cs="Open Sans"/>
                                                    <w:color w:val="000000"/>
                                                    <w:sz w:val="21"/>
                                                    <w:szCs w:val="21"/>
                                                  </w:rPr>
                                                  <w:t>Dear Colleagues: </w:t>
                                                </w:r>
                                              </w:p>
                                              <w:p w14:paraId="789A35F0" w14:textId="77777777" w:rsidR="005677E8" w:rsidRDefault="005677E8">
                                                <w:pPr>
                                                  <w:rPr>
                                                    <w:rFonts w:ascii="Roboto" w:hAnsi="Roboto"/>
                                                    <w:color w:val="000000"/>
                                                    <w:sz w:val="21"/>
                                                    <w:szCs w:val="21"/>
                                                  </w:rPr>
                                                </w:pPr>
                                              </w:p>
                                              <w:p w14:paraId="4F143145" w14:textId="77777777" w:rsidR="005677E8" w:rsidRDefault="005677E8">
                                                <w:pPr>
                                                  <w:rPr>
                                                    <w:rFonts w:ascii="Roboto" w:hAnsi="Roboto"/>
                                                    <w:color w:val="000000"/>
                                                    <w:sz w:val="21"/>
                                                    <w:szCs w:val="21"/>
                                                  </w:rPr>
                                                </w:pPr>
                                                <w:r>
                                                  <w:rPr>
                                                    <w:rFonts w:ascii="Open Sans" w:hAnsi="Open Sans" w:cs="Open Sans"/>
                                                    <w:color w:val="000000"/>
                                                    <w:sz w:val="21"/>
                                                    <w:szCs w:val="21"/>
                                                  </w:rPr>
                                                  <w:t xml:space="preserve">We wanted to make you aware that the NSF </w:t>
                                                </w:r>
                                                <w:hyperlink r:id="rId10" w:tgtFrame="_blank" w:history="1">
                                                  <w:r>
                                                    <w:rPr>
                                                      <w:rStyle w:val="Hyperlink"/>
                                                      <w:rFonts w:ascii="Open Sans" w:hAnsi="Open Sans" w:cs="Open Sans"/>
                                                      <w:b/>
                                                      <w:bCs/>
                                                      <w:color w:val="3661BD"/>
                                                      <w:sz w:val="21"/>
                                                      <w:szCs w:val="21"/>
                                                    </w:rPr>
                                                    <w:t>Award Terms and Conditions</w:t>
                                                  </w:r>
                                                </w:hyperlink>
                                                <w:r>
                                                  <w:rPr>
                                                    <w:rFonts w:ascii="Open Sans" w:hAnsi="Open Sans" w:cs="Open Sans"/>
                                                    <w:color w:val="000000"/>
                                                    <w:sz w:val="21"/>
                                                    <w:szCs w:val="21"/>
                                                  </w:rPr>
                                                  <w:t xml:space="preserve"> have been revised for consistency with the updated </w:t>
                                                </w:r>
                                                <w:hyperlink r:id="rId11" w:tgtFrame="_blank" w:history="1">
                                                  <w:r>
                                                    <w:rPr>
                                                      <w:rStyle w:val="Hyperlink"/>
                                                      <w:rFonts w:ascii="Open Sans" w:hAnsi="Open Sans" w:cs="Open Sans"/>
                                                      <w:b/>
                                                      <w:bCs/>
                                                      <w:color w:val="3661BD"/>
                                                      <w:sz w:val="21"/>
                                                      <w:szCs w:val="21"/>
                                                    </w:rPr>
                                                    <w:t>NSF Proposal and Award Policies and Procedures Guide (NSF 24-1)</w:t>
                                                  </w:r>
                                                </w:hyperlink>
                                                <w:r>
                                                  <w:rPr>
                                                    <w:rFonts w:ascii="Open Sans" w:hAnsi="Open Sans" w:cs="Open Sans"/>
                                                    <w:color w:val="000000"/>
                                                    <w:sz w:val="21"/>
                                                    <w:szCs w:val="21"/>
                                                  </w:rPr>
                                                  <w:t xml:space="preserve">. The updated suite of award terms and conditions includes the: </w:t>
                                                </w:r>
                                              </w:p>
                                              <w:p w14:paraId="54B31249" w14:textId="77777777" w:rsidR="005677E8" w:rsidRDefault="005677E8">
                                                <w:pPr>
                                                  <w:rPr>
                                                    <w:rFonts w:ascii="Roboto" w:hAnsi="Roboto"/>
                                                    <w:color w:val="000000"/>
                                                    <w:sz w:val="21"/>
                                                    <w:szCs w:val="21"/>
                                                  </w:rPr>
                                                </w:pPr>
                                              </w:p>
                                              <w:p w14:paraId="74D15BC6" w14:textId="77777777" w:rsidR="005677E8" w:rsidRDefault="005677E8" w:rsidP="00171F24">
                                                <w:pPr>
                                                  <w:numPr>
                                                    <w:ilvl w:val="0"/>
                                                    <w:numId w:val="1"/>
                                                  </w:numPr>
                                                  <w:ind w:left="1320" w:hanging="240"/>
                                                  <w:rPr>
                                                    <w:rFonts w:ascii="Roboto" w:hAnsi="Roboto"/>
                                                    <w:color w:val="000000"/>
                                                    <w:sz w:val="21"/>
                                                    <w:szCs w:val="21"/>
                                                  </w:rPr>
                                                </w:pPr>
                                                <w:r>
                                                  <w:rPr>
                                                    <w:rFonts w:ascii="Open Sans" w:hAnsi="Open Sans" w:cs="Open Sans"/>
                                                    <w:color w:val="000000"/>
                                                    <w:sz w:val="21"/>
                                                    <w:szCs w:val="21"/>
                                                  </w:rPr>
                                                  <w:t>NSF Agency Specific Requirements to the Research Terms and Conditions (ASR</w:t>
                                                </w:r>
                                                <w:proofErr w:type="gramStart"/>
                                                <w:r>
                                                  <w:rPr>
                                                    <w:rFonts w:ascii="Open Sans" w:hAnsi="Open Sans" w:cs="Open Sans"/>
                                                    <w:color w:val="000000"/>
                                                    <w:sz w:val="21"/>
                                                    <w:szCs w:val="21"/>
                                                  </w:rPr>
                                                  <w:t>);</w:t>
                                                </w:r>
                                                <w:proofErr w:type="gramEnd"/>
                                              </w:p>
                                              <w:p w14:paraId="1EBAB24B" w14:textId="77777777" w:rsidR="005677E8" w:rsidRDefault="005677E8" w:rsidP="00171F24">
                                                <w:pPr>
                                                  <w:numPr>
                                                    <w:ilvl w:val="0"/>
                                                    <w:numId w:val="1"/>
                                                  </w:numPr>
                                                  <w:ind w:left="1320" w:hanging="240"/>
                                                  <w:rPr>
                                                    <w:rFonts w:ascii="Roboto" w:hAnsi="Roboto"/>
                                                    <w:color w:val="000000"/>
                                                    <w:sz w:val="21"/>
                                                    <w:szCs w:val="21"/>
                                                  </w:rPr>
                                                </w:pPr>
                                                <w:r>
                                                  <w:rPr>
                                                    <w:rFonts w:ascii="Open Sans" w:hAnsi="Open Sans" w:cs="Open Sans"/>
                                                    <w:color w:val="000000"/>
                                                    <w:sz w:val="21"/>
                                                    <w:szCs w:val="21"/>
                                                  </w:rPr>
                                                  <w:t>Grant General Conditions (GC-1</w:t>
                                                </w:r>
                                                <w:proofErr w:type="gramStart"/>
                                                <w:r>
                                                  <w:rPr>
                                                    <w:rFonts w:ascii="Open Sans" w:hAnsi="Open Sans" w:cs="Open Sans"/>
                                                    <w:color w:val="000000"/>
                                                    <w:sz w:val="21"/>
                                                    <w:szCs w:val="21"/>
                                                  </w:rPr>
                                                  <w:t>);</w:t>
                                                </w:r>
                                                <w:proofErr w:type="gramEnd"/>
                                                <w:r>
                                                  <w:rPr>
                                                    <w:rFonts w:ascii="Open Sans" w:hAnsi="Open Sans" w:cs="Open Sans"/>
                                                    <w:color w:val="000000"/>
                                                    <w:sz w:val="21"/>
                                                    <w:szCs w:val="21"/>
                                                  </w:rPr>
                                                  <w:t xml:space="preserve"> </w:t>
                                                </w:r>
                                              </w:p>
                                              <w:p w14:paraId="7B56A85B" w14:textId="77777777" w:rsidR="005677E8" w:rsidRDefault="005677E8" w:rsidP="00171F24">
                                                <w:pPr>
                                                  <w:numPr>
                                                    <w:ilvl w:val="0"/>
                                                    <w:numId w:val="1"/>
                                                  </w:numPr>
                                                  <w:ind w:left="1320" w:hanging="240"/>
                                                  <w:rPr>
                                                    <w:rFonts w:ascii="Roboto" w:hAnsi="Roboto"/>
                                                    <w:color w:val="000000"/>
                                                    <w:sz w:val="21"/>
                                                    <w:szCs w:val="21"/>
                                                  </w:rPr>
                                                </w:pPr>
                                                <w:r>
                                                  <w:rPr>
                                                    <w:rFonts w:ascii="Open Sans" w:hAnsi="Open Sans" w:cs="Open Sans"/>
                                                    <w:color w:val="000000"/>
                                                    <w:sz w:val="21"/>
                                                    <w:szCs w:val="21"/>
                                                  </w:rPr>
                                                  <w:t>Cooperative Agreement Financial &amp; Administrative Terms and Conditions (CA-FATC</w:t>
                                                </w:r>
                                                <w:proofErr w:type="gramStart"/>
                                                <w:r>
                                                  <w:rPr>
                                                    <w:rFonts w:ascii="Open Sans" w:hAnsi="Open Sans" w:cs="Open Sans"/>
                                                    <w:color w:val="000000"/>
                                                    <w:sz w:val="21"/>
                                                    <w:szCs w:val="21"/>
                                                  </w:rPr>
                                                  <w:t>);</w:t>
                                                </w:r>
                                                <w:proofErr w:type="gramEnd"/>
                                              </w:p>
                                              <w:p w14:paraId="4685A557" w14:textId="77777777" w:rsidR="005677E8" w:rsidRDefault="005677E8" w:rsidP="00171F24">
                                                <w:pPr>
                                                  <w:numPr>
                                                    <w:ilvl w:val="0"/>
                                                    <w:numId w:val="1"/>
                                                  </w:numPr>
                                                  <w:ind w:left="1320" w:hanging="240"/>
                                                  <w:rPr>
                                                    <w:rFonts w:ascii="Roboto" w:hAnsi="Roboto"/>
                                                    <w:color w:val="000000"/>
                                                    <w:sz w:val="21"/>
                                                    <w:szCs w:val="21"/>
                                                  </w:rPr>
                                                </w:pPr>
                                                <w:r>
                                                  <w:rPr>
                                                    <w:rFonts w:ascii="Open Sans" w:hAnsi="Open Sans" w:cs="Open Sans"/>
                                                    <w:color w:val="000000"/>
                                                    <w:sz w:val="21"/>
                                                    <w:szCs w:val="21"/>
                                                  </w:rPr>
                                                  <w:t xml:space="preserve">Cooperative Agreement Modifications and Supplemental Financial and Administrative Terms and Conditions for Major Multi-User Research Facility Projects and Federally Funded Research and Development </w:t>
                                                </w:r>
                                                <w:proofErr w:type="gramStart"/>
                                                <w:r>
                                                  <w:rPr>
                                                    <w:rFonts w:ascii="Open Sans" w:hAnsi="Open Sans" w:cs="Open Sans"/>
                                                    <w:color w:val="000000"/>
                                                    <w:sz w:val="21"/>
                                                    <w:szCs w:val="21"/>
                                                  </w:rPr>
                                                  <w:t>Centers;</w:t>
                                                </w:r>
                                                <w:proofErr w:type="gramEnd"/>
                                                <w:r>
                                                  <w:rPr>
                                                    <w:rFonts w:ascii="Open Sans" w:hAnsi="Open Sans" w:cs="Open Sans"/>
                                                    <w:color w:val="000000"/>
                                                    <w:sz w:val="21"/>
                                                    <w:szCs w:val="21"/>
                                                  </w:rPr>
                                                  <w:t xml:space="preserve"> </w:t>
                                                </w:r>
                                              </w:p>
                                              <w:p w14:paraId="1024E53B" w14:textId="77777777" w:rsidR="005677E8" w:rsidRDefault="005677E8" w:rsidP="00171F24">
                                                <w:pPr>
                                                  <w:numPr>
                                                    <w:ilvl w:val="0"/>
                                                    <w:numId w:val="1"/>
                                                  </w:numPr>
                                                  <w:ind w:left="1320" w:hanging="240"/>
                                                  <w:rPr>
                                                    <w:rFonts w:ascii="Roboto" w:hAnsi="Roboto"/>
                                                    <w:color w:val="000000"/>
                                                    <w:sz w:val="21"/>
                                                    <w:szCs w:val="21"/>
                                                  </w:rPr>
                                                </w:pPr>
                                                <w:r>
                                                  <w:rPr>
                                                    <w:rFonts w:ascii="Open Sans" w:hAnsi="Open Sans" w:cs="Open Sans"/>
                                                    <w:color w:val="000000"/>
                                                    <w:sz w:val="21"/>
                                                    <w:szCs w:val="21"/>
                                                  </w:rPr>
                                                  <w:t xml:space="preserve">Cooperative Agreement Modifications and Supplemental Financial and Administrative Terms and Conditions for Mid-Scale Research Infrastructure </w:t>
                                                </w:r>
                                                <w:proofErr w:type="gramStart"/>
                                                <w:r>
                                                  <w:rPr>
                                                    <w:rFonts w:ascii="Open Sans" w:hAnsi="Open Sans" w:cs="Open Sans"/>
                                                    <w:color w:val="000000"/>
                                                    <w:sz w:val="21"/>
                                                    <w:szCs w:val="21"/>
                                                  </w:rPr>
                                                  <w:t>Projects;</w:t>
                                                </w:r>
                                                <w:proofErr w:type="gramEnd"/>
                                              </w:p>
                                              <w:p w14:paraId="727ACE1D" w14:textId="77777777" w:rsidR="005677E8" w:rsidRDefault="005677E8" w:rsidP="00171F24">
                                                <w:pPr>
                                                  <w:numPr>
                                                    <w:ilvl w:val="0"/>
                                                    <w:numId w:val="1"/>
                                                  </w:numPr>
                                                  <w:ind w:left="1320" w:hanging="240"/>
                                                  <w:rPr>
                                                    <w:rFonts w:ascii="Roboto" w:hAnsi="Roboto"/>
                                                    <w:color w:val="000000"/>
                                                    <w:sz w:val="21"/>
                                                    <w:szCs w:val="21"/>
                                                  </w:rPr>
                                                </w:pPr>
                                                <w:r>
                                                  <w:rPr>
                                                    <w:rFonts w:ascii="Open Sans" w:hAnsi="Open Sans" w:cs="Open Sans"/>
                                                    <w:color w:val="000000"/>
                                                    <w:sz w:val="21"/>
                                                    <w:szCs w:val="21"/>
                                                  </w:rPr>
                                                  <w:t>International Research Terms and Conditions (IRTC</w:t>
                                                </w:r>
                                                <w:proofErr w:type="gramStart"/>
                                                <w:r>
                                                  <w:rPr>
                                                    <w:rFonts w:ascii="Open Sans" w:hAnsi="Open Sans" w:cs="Open Sans"/>
                                                    <w:color w:val="000000"/>
                                                    <w:sz w:val="21"/>
                                                    <w:szCs w:val="21"/>
                                                  </w:rPr>
                                                  <w:t>);</w:t>
                                                </w:r>
                                                <w:proofErr w:type="gramEnd"/>
                                              </w:p>
                                              <w:p w14:paraId="6C422BE3" w14:textId="77777777" w:rsidR="005677E8" w:rsidRDefault="005677E8" w:rsidP="00171F24">
                                                <w:pPr>
                                                  <w:numPr>
                                                    <w:ilvl w:val="0"/>
                                                    <w:numId w:val="1"/>
                                                  </w:numPr>
                                                  <w:ind w:left="1320" w:hanging="240"/>
                                                  <w:rPr>
                                                    <w:rFonts w:ascii="Roboto" w:hAnsi="Roboto"/>
                                                    <w:color w:val="000000"/>
                                                    <w:sz w:val="21"/>
                                                    <w:szCs w:val="21"/>
                                                  </w:rPr>
                                                </w:pPr>
                                                <w:r>
                                                  <w:rPr>
                                                    <w:rFonts w:ascii="Open Sans" w:hAnsi="Open Sans" w:cs="Open Sans"/>
                                                    <w:color w:val="000000"/>
                                                    <w:sz w:val="21"/>
                                                    <w:szCs w:val="21"/>
                                                  </w:rPr>
                                                  <w:t>Special Terms and Conditions for Administration of NSF Conference or Travel Grants (FL 26); and</w:t>
                                                </w:r>
                                              </w:p>
                                              <w:p w14:paraId="419A9F52" w14:textId="77777777" w:rsidR="005677E8" w:rsidRDefault="005677E8" w:rsidP="00171F24">
                                                <w:pPr>
                                                  <w:numPr>
                                                    <w:ilvl w:val="0"/>
                                                    <w:numId w:val="1"/>
                                                  </w:numPr>
                                                  <w:ind w:left="1320" w:hanging="240"/>
                                                  <w:rPr>
                                                    <w:rFonts w:ascii="Roboto" w:hAnsi="Roboto"/>
                                                    <w:color w:val="000000"/>
                                                    <w:sz w:val="21"/>
                                                    <w:szCs w:val="21"/>
                                                  </w:rPr>
                                                </w:pPr>
                                                <w:r>
                                                  <w:rPr>
                                                    <w:rFonts w:ascii="Open Sans" w:hAnsi="Open Sans" w:cs="Open Sans"/>
                                                    <w:color w:val="000000"/>
                                                    <w:sz w:val="21"/>
                                                    <w:szCs w:val="21"/>
                                                  </w:rPr>
                                                  <w:t>Special Terms and Conditions for Administration of NSF Conference or Travel Grants Made to International Organizations (FL 26 for IRTC).</w:t>
                                                </w:r>
                                              </w:p>
                                              <w:p w14:paraId="63DEF05E" w14:textId="77777777" w:rsidR="005677E8" w:rsidRDefault="005677E8">
                                                <w:pPr>
                                                  <w:rPr>
                                                    <w:rFonts w:ascii="Roboto" w:hAnsi="Roboto"/>
                                                    <w:color w:val="000000"/>
                                                    <w:sz w:val="21"/>
                                                    <w:szCs w:val="21"/>
                                                  </w:rPr>
                                                </w:pPr>
                                              </w:p>
                                              <w:p w14:paraId="7AB82F58" w14:textId="77777777" w:rsidR="005677E8" w:rsidRDefault="005677E8">
                                                <w:pPr>
                                                  <w:rPr>
                                                    <w:rFonts w:ascii="Roboto" w:hAnsi="Roboto"/>
                                                    <w:color w:val="000000"/>
                                                    <w:sz w:val="21"/>
                                                    <w:szCs w:val="21"/>
                                                  </w:rPr>
                                                </w:pPr>
                                                <w:r>
                                                  <w:rPr>
                                                    <w:rFonts w:ascii="Open Sans" w:hAnsi="Open Sans" w:cs="Open Sans"/>
                                                    <w:color w:val="000000"/>
                                                    <w:sz w:val="21"/>
                                                    <w:szCs w:val="21"/>
                                                  </w:rPr>
                                                  <w:t>The revised award terms and conditions will apply to new NSF awards and funding amendments to existing NSF awards made on or after May 20, 2024. You are encouraged to review the Summary of Changes document associated with each set of terms and conditions. </w:t>
                                                </w:r>
                                              </w:p>
                                              <w:p w14:paraId="06FD4413" w14:textId="77777777" w:rsidR="005677E8" w:rsidRDefault="005677E8">
                                                <w:pPr>
                                                  <w:rPr>
                                                    <w:rFonts w:ascii="Roboto" w:hAnsi="Roboto"/>
                                                    <w:color w:val="000000"/>
                                                    <w:sz w:val="21"/>
                                                    <w:szCs w:val="21"/>
                                                  </w:rPr>
                                                </w:pPr>
                                              </w:p>
                                              <w:p w14:paraId="3D293F2E" w14:textId="77777777" w:rsidR="005677E8" w:rsidRDefault="005677E8">
                                                <w:pPr>
                                                  <w:rPr>
                                                    <w:rFonts w:ascii="Roboto" w:hAnsi="Roboto"/>
                                                    <w:color w:val="000000"/>
                                                    <w:sz w:val="21"/>
                                                    <w:szCs w:val="21"/>
                                                  </w:rPr>
                                                </w:pPr>
                                                <w:r>
                                                  <w:rPr>
                                                    <w:rFonts w:ascii="Open Sans" w:hAnsi="Open Sans" w:cs="Open Sans"/>
                                                    <w:color w:val="000000"/>
                                                    <w:sz w:val="21"/>
                                                    <w:szCs w:val="21"/>
                                                  </w:rPr>
                                                  <w:t xml:space="preserve">If you have any questions regarding these changes, please contact the DIAS/Policy Office by email at </w:t>
                                                </w:r>
                                                <w:hyperlink r:id="rId12" w:tgtFrame="_blank" w:history="1">
                                                  <w:r>
                                                    <w:rPr>
                                                      <w:rStyle w:val="Hyperlink"/>
                                                      <w:rFonts w:ascii="Open Sans" w:hAnsi="Open Sans" w:cs="Open Sans"/>
                                                      <w:b/>
                                                      <w:bCs/>
                                                      <w:color w:val="3661BD"/>
                                                      <w:sz w:val="21"/>
                                                      <w:szCs w:val="21"/>
                                                    </w:rPr>
                                                    <w:t>policy@nsf.gov</w:t>
                                                  </w:r>
                                                </w:hyperlink>
                                                <w:r>
                                                  <w:rPr>
                                                    <w:rFonts w:ascii="Open Sans" w:hAnsi="Open Sans" w:cs="Open Sans"/>
                                                    <w:color w:val="000000"/>
                                                    <w:sz w:val="21"/>
                                                    <w:szCs w:val="21"/>
                                                  </w:rPr>
                                                  <w:t xml:space="preserve">. </w:t>
                                                </w:r>
                                              </w:p>
                                              <w:p w14:paraId="72699CFA" w14:textId="77777777" w:rsidR="005677E8" w:rsidRDefault="005677E8">
                                                <w:pPr>
                                                  <w:rPr>
                                                    <w:rFonts w:ascii="Roboto" w:hAnsi="Roboto"/>
                                                    <w:color w:val="000000"/>
                                                    <w:sz w:val="21"/>
                                                    <w:szCs w:val="21"/>
                                                  </w:rPr>
                                                </w:pPr>
                                              </w:p>
                                              <w:p w14:paraId="58B817C8" w14:textId="77777777" w:rsidR="005677E8" w:rsidRDefault="005677E8">
                                                <w:pPr>
                                                  <w:rPr>
                                                    <w:rFonts w:ascii="Roboto" w:hAnsi="Roboto"/>
                                                    <w:color w:val="000000"/>
                                                    <w:sz w:val="21"/>
                                                    <w:szCs w:val="21"/>
                                                  </w:rPr>
                                                </w:pPr>
                                                <w:r>
                                                  <w:rPr>
                                                    <w:rFonts w:ascii="Open Sans" w:hAnsi="Open Sans" w:cs="Open Sans"/>
                                                    <w:color w:val="000000"/>
                                                    <w:sz w:val="21"/>
                                                    <w:szCs w:val="21"/>
                                                  </w:rPr>
                                                  <w:t>Regards,</w:t>
                                                </w:r>
                                              </w:p>
                                              <w:p w14:paraId="29754254" w14:textId="77777777" w:rsidR="005677E8" w:rsidRDefault="005677E8">
                                                <w:pPr>
                                                  <w:rPr>
                                                    <w:rFonts w:ascii="Roboto" w:hAnsi="Roboto"/>
                                                    <w:color w:val="000000"/>
                                                    <w:sz w:val="21"/>
                                                    <w:szCs w:val="21"/>
                                                  </w:rPr>
                                                </w:pPr>
                                                <w:r>
                                                  <w:rPr>
                                                    <w:rFonts w:ascii="Open Sans" w:hAnsi="Open Sans" w:cs="Open Sans"/>
                                                    <w:color w:val="000000"/>
                                                    <w:sz w:val="21"/>
                                                    <w:szCs w:val="21"/>
                                                  </w:rPr>
                                                  <w:t>The U.S. National Science Foundation</w:t>
                                                </w:r>
                                              </w:p>
                                            </w:tc>
                                          </w:tr>
                                        </w:tbl>
                                        <w:p w14:paraId="12A40632" w14:textId="77777777" w:rsidR="005677E8" w:rsidRDefault="005677E8">
                                          <w:pPr>
                                            <w:rPr>
                                              <w:rFonts w:eastAsia="Times New Roman"/>
                                              <w:sz w:val="20"/>
                                              <w:szCs w:val="20"/>
                                            </w:rPr>
                                          </w:pPr>
                                        </w:p>
                                      </w:tc>
                                    </w:tr>
                                  </w:tbl>
                                  <w:p w14:paraId="28566CF7" w14:textId="77777777" w:rsidR="005677E8" w:rsidRDefault="005677E8">
                                    <w:pPr>
                                      <w:jc w:val="center"/>
                                    </w:pPr>
                                  </w:p>
                                  <w:tbl>
                                    <w:tblPr>
                                      <w:tblW w:w="5000" w:type="pct"/>
                                      <w:jc w:val="center"/>
                                      <w:tblCellMar>
                                        <w:left w:w="0" w:type="dxa"/>
                                        <w:right w:w="0" w:type="dxa"/>
                                      </w:tblCellMar>
                                      <w:tblLook w:val="04A0" w:firstRow="1" w:lastRow="0" w:firstColumn="1" w:lastColumn="0" w:noHBand="0" w:noVBand="1"/>
                                    </w:tblPr>
                                    <w:tblGrid>
                                      <w:gridCol w:w="3062"/>
                                      <w:gridCol w:w="2971"/>
                                      <w:gridCol w:w="2971"/>
                                    </w:tblGrid>
                                    <w:tr w:rsidR="005677E8" w14:paraId="75D52567" w14:textId="77777777">
                                      <w:trPr>
                                        <w:jc w:val="center"/>
                                      </w:trPr>
                                      <w:tc>
                                        <w:tcPr>
                                          <w:tcW w:w="1700" w:type="pct"/>
                                          <w:shd w:val="clear" w:color="auto" w:fill="3661BD"/>
                                          <w:hideMark/>
                                        </w:tcPr>
                                        <w:tbl>
                                          <w:tblPr>
                                            <w:tblW w:w="5000" w:type="pct"/>
                                            <w:tblCellMar>
                                              <w:left w:w="0" w:type="dxa"/>
                                              <w:right w:w="0" w:type="dxa"/>
                                            </w:tblCellMar>
                                            <w:tblLook w:val="04A0" w:firstRow="1" w:lastRow="0" w:firstColumn="1" w:lastColumn="0" w:noHBand="0" w:noVBand="1"/>
                                          </w:tblPr>
                                          <w:tblGrid>
                                            <w:gridCol w:w="3062"/>
                                          </w:tblGrid>
                                          <w:tr w:rsidR="005677E8" w14:paraId="6CBF5496" w14:textId="77777777">
                                            <w:tc>
                                              <w:tcPr>
                                                <w:tcW w:w="0" w:type="auto"/>
                                                <w:tcMar>
                                                  <w:top w:w="150" w:type="dxa"/>
                                                  <w:left w:w="300" w:type="dxa"/>
                                                  <w:bottom w:w="150" w:type="dxa"/>
                                                  <w:right w:w="0" w:type="dxa"/>
                                                </w:tcMar>
                                                <w:hideMark/>
                                              </w:tcPr>
                                              <w:p w14:paraId="169EFF92" w14:textId="77777777" w:rsidR="005677E8" w:rsidRDefault="005677E8">
                                                <w:pPr>
                                                  <w:jc w:val="center"/>
                                                  <w:rPr>
                                                    <w:rFonts w:ascii="Roboto" w:hAnsi="Roboto"/>
                                                    <w:color w:val="333333"/>
                                                    <w:sz w:val="21"/>
                                                    <w:szCs w:val="21"/>
                                                  </w:rPr>
                                                </w:pPr>
                                                <w:hyperlink r:id="rId13" w:tgtFrame="_blank" w:history="1">
                                                  <w:r>
                                                    <w:rPr>
                                                      <w:rStyle w:val="Hyperlink"/>
                                                      <w:rFonts w:ascii="Open Sans" w:hAnsi="Open Sans" w:cs="Open Sans"/>
                                                      <w:b/>
                                                      <w:bCs/>
                                                      <w:color w:val="FFFFFF"/>
                                                      <w:sz w:val="18"/>
                                                      <w:szCs w:val="18"/>
                                                    </w:rPr>
                                                    <w:t>Award Terms and Conditions</w:t>
                                                  </w:r>
                                                </w:hyperlink>
                                              </w:p>
                                            </w:tc>
                                          </w:tr>
                                        </w:tbl>
                                        <w:p w14:paraId="031CE273" w14:textId="77777777" w:rsidR="005677E8" w:rsidRDefault="005677E8">
                                          <w:pPr>
                                            <w:rPr>
                                              <w:rFonts w:eastAsia="Times New Roman"/>
                                              <w:sz w:val="20"/>
                                              <w:szCs w:val="20"/>
                                            </w:rPr>
                                          </w:pPr>
                                        </w:p>
                                      </w:tc>
                                      <w:tc>
                                        <w:tcPr>
                                          <w:tcW w:w="1650" w:type="pct"/>
                                          <w:shd w:val="clear" w:color="auto" w:fill="3661BD"/>
                                          <w:hideMark/>
                                        </w:tcPr>
                                        <w:tbl>
                                          <w:tblPr>
                                            <w:tblW w:w="5000" w:type="pct"/>
                                            <w:tblCellMar>
                                              <w:left w:w="0" w:type="dxa"/>
                                              <w:right w:w="0" w:type="dxa"/>
                                            </w:tblCellMar>
                                            <w:tblLook w:val="04A0" w:firstRow="1" w:lastRow="0" w:firstColumn="1" w:lastColumn="0" w:noHBand="0" w:noVBand="1"/>
                                          </w:tblPr>
                                          <w:tblGrid>
                                            <w:gridCol w:w="2971"/>
                                          </w:tblGrid>
                                          <w:tr w:rsidR="005677E8" w14:paraId="4AC3BF98" w14:textId="77777777">
                                            <w:tc>
                                              <w:tcPr>
                                                <w:tcW w:w="0" w:type="auto"/>
                                                <w:tcMar>
                                                  <w:top w:w="150" w:type="dxa"/>
                                                  <w:left w:w="150" w:type="dxa"/>
                                                  <w:bottom w:w="150" w:type="dxa"/>
                                                  <w:right w:w="150" w:type="dxa"/>
                                                </w:tcMar>
                                                <w:hideMark/>
                                              </w:tcPr>
                                              <w:p w14:paraId="0628153F" w14:textId="77777777" w:rsidR="005677E8" w:rsidRDefault="005677E8">
                                                <w:pPr>
                                                  <w:jc w:val="center"/>
                                                  <w:rPr>
                                                    <w:rFonts w:ascii="Roboto" w:hAnsi="Roboto"/>
                                                    <w:color w:val="333333"/>
                                                    <w:sz w:val="21"/>
                                                    <w:szCs w:val="21"/>
                                                  </w:rPr>
                                                </w:pPr>
                                                <w:hyperlink r:id="rId14" w:tgtFrame="_blank" w:history="1">
                                                  <w:r>
                                                    <w:rPr>
                                                      <w:rStyle w:val="Hyperlink"/>
                                                      <w:rFonts w:ascii="Open Sans" w:hAnsi="Open Sans" w:cs="Open Sans"/>
                                                      <w:b/>
                                                      <w:bCs/>
                                                      <w:color w:val="FFFFFF"/>
                                                      <w:sz w:val="18"/>
                                                      <w:szCs w:val="18"/>
                                                    </w:rPr>
                                                    <w:t>PAPPG (NSF 24-1)</w:t>
                                                  </w:r>
                                                </w:hyperlink>
                                              </w:p>
                                            </w:tc>
                                          </w:tr>
                                        </w:tbl>
                                        <w:p w14:paraId="529A1368" w14:textId="77777777" w:rsidR="005677E8" w:rsidRDefault="005677E8">
                                          <w:pPr>
                                            <w:rPr>
                                              <w:rFonts w:eastAsia="Times New Roman"/>
                                              <w:sz w:val="20"/>
                                              <w:szCs w:val="20"/>
                                            </w:rPr>
                                          </w:pPr>
                                        </w:p>
                                      </w:tc>
                                      <w:tc>
                                        <w:tcPr>
                                          <w:tcW w:w="1650" w:type="pct"/>
                                          <w:shd w:val="clear" w:color="auto" w:fill="3661BD"/>
                                          <w:hideMark/>
                                        </w:tcPr>
                                        <w:tbl>
                                          <w:tblPr>
                                            <w:tblW w:w="5000" w:type="pct"/>
                                            <w:tblCellMar>
                                              <w:left w:w="0" w:type="dxa"/>
                                              <w:right w:w="0" w:type="dxa"/>
                                            </w:tblCellMar>
                                            <w:tblLook w:val="04A0" w:firstRow="1" w:lastRow="0" w:firstColumn="1" w:lastColumn="0" w:noHBand="0" w:noVBand="1"/>
                                          </w:tblPr>
                                          <w:tblGrid>
                                            <w:gridCol w:w="2971"/>
                                          </w:tblGrid>
                                          <w:tr w:rsidR="005677E8" w14:paraId="788ABA0C" w14:textId="77777777">
                                            <w:tc>
                                              <w:tcPr>
                                                <w:tcW w:w="0" w:type="auto"/>
                                                <w:tcMar>
                                                  <w:top w:w="150" w:type="dxa"/>
                                                  <w:left w:w="0" w:type="dxa"/>
                                                  <w:bottom w:w="150" w:type="dxa"/>
                                                  <w:right w:w="300" w:type="dxa"/>
                                                </w:tcMar>
                                                <w:hideMark/>
                                              </w:tcPr>
                                              <w:p w14:paraId="7BE76E98" w14:textId="77777777" w:rsidR="005677E8" w:rsidRDefault="005677E8">
                                                <w:pPr>
                                                  <w:jc w:val="center"/>
                                                  <w:rPr>
                                                    <w:rFonts w:ascii="Roboto" w:hAnsi="Roboto"/>
                                                    <w:color w:val="333333"/>
                                                    <w:sz w:val="21"/>
                                                    <w:szCs w:val="21"/>
                                                  </w:rPr>
                                                </w:pPr>
                                                <w:hyperlink r:id="rId15" w:tgtFrame="_blank" w:history="1">
                                                  <w:r>
                                                    <w:rPr>
                                                      <w:rStyle w:val="Hyperlink"/>
                                                      <w:rFonts w:ascii="Open Sans" w:hAnsi="Open Sans" w:cs="Open Sans"/>
                                                      <w:b/>
                                                      <w:bCs/>
                                                      <w:color w:val="FFFFFF"/>
                                                      <w:sz w:val="18"/>
                                                      <w:szCs w:val="18"/>
                                                    </w:rPr>
                                                    <w:t>Subscribe to YouTube</w:t>
                                                  </w:r>
                                                </w:hyperlink>
                                              </w:p>
                                            </w:tc>
                                          </w:tr>
                                        </w:tbl>
                                        <w:p w14:paraId="7D104FDF" w14:textId="77777777" w:rsidR="005677E8" w:rsidRDefault="005677E8">
                                          <w:pPr>
                                            <w:rPr>
                                              <w:rFonts w:eastAsia="Times New Roman"/>
                                              <w:sz w:val="20"/>
                                              <w:szCs w:val="20"/>
                                            </w:rPr>
                                          </w:pPr>
                                        </w:p>
                                      </w:tc>
                                    </w:tr>
                                  </w:tbl>
                                  <w:p w14:paraId="0D08E951" w14:textId="77777777" w:rsidR="005677E8" w:rsidRDefault="005677E8">
                                    <w:pPr>
                                      <w:jc w:val="center"/>
                                    </w:pPr>
                                  </w:p>
                                  <w:tbl>
                                    <w:tblPr>
                                      <w:tblW w:w="5000" w:type="pct"/>
                                      <w:jc w:val="center"/>
                                      <w:tblCellMar>
                                        <w:left w:w="0" w:type="dxa"/>
                                        <w:right w:w="0" w:type="dxa"/>
                                      </w:tblCellMar>
                                      <w:tblLook w:val="04A0" w:firstRow="1" w:lastRow="0" w:firstColumn="1" w:lastColumn="0" w:noHBand="0" w:noVBand="1"/>
                                    </w:tblPr>
                                    <w:tblGrid>
                                      <w:gridCol w:w="9004"/>
                                    </w:tblGrid>
                                    <w:tr w:rsidR="005677E8" w14:paraId="26819084"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4"/>
                                          </w:tblGrid>
                                          <w:tr w:rsidR="005677E8" w14:paraId="492E27E7" w14:textId="77777777">
                                            <w:tc>
                                              <w:tcPr>
                                                <w:tcW w:w="0" w:type="auto"/>
                                                <w:hideMark/>
                                              </w:tcPr>
                                              <w:p w14:paraId="29EB7682" w14:textId="0F6D7866" w:rsidR="005677E8" w:rsidRDefault="005677E8">
                                                <w:pPr>
                                                  <w:jc w:val="center"/>
                                                </w:pPr>
                                                <w:r>
                                                  <w:rPr>
                                                    <w:noProof/>
                                                    <w:color w:val="0000FF"/>
                                                  </w:rPr>
                                                  <w:drawing>
                                                    <wp:inline distT="0" distB="0" distL="0" distR="0" wp14:anchorId="7C998756" wp14:editId="7C9C336B">
                                                      <wp:extent cx="5717540" cy="1075055"/>
                                                      <wp:effectExtent l="0" t="0" r="0" b="0"/>
                                                      <wp:docPr id="28550980" name="Picture 3" descr="A close up of a logo&#10;&#10;Description automatically generated">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50980" name="Picture 3" descr="A close up of a logo&#10;&#10;Description automatically generated">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7540" cy="1075055"/>
                                                              </a:xfrm>
                                                              <a:prstGeom prst="rect">
                                                                <a:avLst/>
                                                              </a:prstGeom>
                                                              <a:noFill/>
                                                              <a:ln>
                                                                <a:noFill/>
                                                              </a:ln>
                                                            </pic:spPr>
                                                          </pic:pic>
                                                        </a:graphicData>
                                                      </a:graphic>
                                                    </wp:inline>
                                                  </w:drawing>
                                                </w:r>
                                              </w:p>
                                            </w:tc>
                                          </w:tr>
                                        </w:tbl>
                                        <w:p w14:paraId="0ABD981F" w14:textId="77777777" w:rsidR="005677E8" w:rsidRDefault="005677E8">
                                          <w:pPr>
                                            <w:rPr>
                                              <w:rFonts w:eastAsia="Times New Roman"/>
                                              <w:sz w:val="20"/>
                                              <w:szCs w:val="20"/>
                                            </w:rPr>
                                          </w:pPr>
                                        </w:p>
                                      </w:tc>
                                    </w:tr>
                                  </w:tbl>
                                  <w:p w14:paraId="5391D4B8" w14:textId="77777777" w:rsidR="005677E8" w:rsidRDefault="005677E8">
                                    <w:pPr>
                                      <w:jc w:val="center"/>
                                    </w:pPr>
                                  </w:p>
                                  <w:tbl>
                                    <w:tblPr>
                                      <w:tblW w:w="5000" w:type="pct"/>
                                      <w:jc w:val="center"/>
                                      <w:tblCellMar>
                                        <w:left w:w="0" w:type="dxa"/>
                                        <w:right w:w="0" w:type="dxa"/>
                                      </w:tblCellMar>
                                      <w:tblLook w:val="04A0" w:firstRow="1" w:lastRow="0" w:firstColumn="1" w:lastColumn="0" w:noHBand="0" w:noVBand="1"/>
                                    </w:tblPr>
                                    <w:tblGrid>
                                      <w:gridCol w:w="4502"/>
                                      <w:gridCol w:w="4502"/>
                                    </w:tblGrid>
                                    <w:tr w:rsidR="005677E8" w14:paraId="634491E4" w14:textId="77777777">
                                      <w:trPr>
                                        <w:jc w:val="center"/>
                                      </w:trPr>
                                      <w:tc>
                                        <w:tcPr>
                                          <w:tcW w:w="2500" w:type="pct"/>
                                          <w:shd w:val="clear" w:color="auto" w:fill="630090"/>
                                          <w:hideMark/>
                                        </w:tcPr>
                                        <w:tbl>
                                          <w:tblPr>
                                            <w:tblW w:w="5000" w:type="pct"/>
                                            <w:tblCellMar>
                                              <w:left w:w="0" w:type="dxa"/>
                                              <w:right w:w="0" w:type="dxa"/>
                                            </w:tblCellMar>
                                            <w:tblLook w:val="04A0" w:firstRow="1" w:lastRow="0" w:firstColumn="1" w:lastColumn="0" w:noHBand="0" w:noVBand="1"/>
                                          </w:tblPr>
                                          <w:tblGrid>
                                            <w:gridCol w:w="4502"/>
                                          </w:tblGrid>
                                          <w:tr w:rsidR="005677E8" w14:paraId="6DAAC6AE" w14:textId="77777777">
                                            <w:tc>
                                              <w:tcPr>
                                                <w:tcW w:w="0" w:type="auto"/>
                                                <w:tcMar>
                                                  <w:top w:w="150" w:type="dxa"/>
                                                  <w:left w:w="300" w:type="dxa"/>
                                                  <w:bottom w:w="150" w:type="dxa"/>
                                                  <w:right w:w="150" w:type="dxa"/>
                                                </w:tcMar>
                                                <w:hideMark/>
                                              </w:tcPr>
                                              <w:p w14:paraId="1C9A7C99" w14:textId="77777777" w:rsidR="005677E8" w:rsidRDefault="005677E8">
                                                <w:pPr>
                                                  <w:jc w:val="center"/>
                                                  <w:rPr>
                                                    <w:rFonts w:ascii="Roboto" w:hAnsi="Roboto"/>
                                                    <w:color w:val="333333"/>
                                                    <w:sz w:val="21"/>
                                                    <w:szCs w:val="21"/>
                                                  </w:rPr>
                                                </w:pPr>
                                                <w:hyperlink r:id="rId18" w:tgtFrame="_blank" w:history="1">
                                                  <w:r>
                                                    <w:rPr>
                                                      <w:rStyle w:val="Hyperlink"/>
                                                      <w:rFonts w:ascii="Open Sans" w:hAnsi="Open Sans" w:cs="Open Sans"/>
                                                      <w:b/>
                                                      <w:bCs/>
                                                      <w:color w:val="FFFFFF"/>
                                                      <w:sz w:val="18"/>
                                                      <w:szCs w:val="18"/>
                                                    </w:rPr>
                                                    <w:t>Learn More</w:t>
                                                  </w:r>
                                                </w:hyperlink>
                                              </w:p>
                                            </w:tc>
                                          </w:tr>
                                        </w:tbl>
                                        <w:p w14:paraId="4B94FDE4" w14:textId="77777777" w:rsidR="005677E8" w:rsidRDefault="005677E8">
                                          <w:pPr>
                                            <w:rPr>
                                              <w:rFonts w:eastAsia="Times New Roman"/>
                                              <w:sz w:val="20"/>
                                              <w:szCs w:val="20"/>
                                            </w:rPr>
                                          </w:pPr>
                                        </w:p>
                                      </w:tc>
                                      <w:tc>
                                        <w:tcPr>
                                          <w:tcW w:w="2500" w:type="pct"/>
                                          <w:shd w:val="clear" w:color="auto" w:fill="630090"/>
                                          <w:hideMark/>
                                        </w:tcPr>
                                        <w:tbl>
                                          <w:tblPr>
                                            <w:tblW w:w="5000" w:type="pct"/>
                                            <w:tblCellMar>
                                              <w:left w:w="0" w:type="dxa"/>
                                              <w:right w:w="0" w:type="dxa"/>
                                            </w:tblCellMar>
                                            <w:tblLook w:val="04A0" w:firstRow="1" w:lastRow="0" w:firstColumn="1" w:lastColumn="0" w:noHBand="0" w:noVBand="1"/>
                                          </w:tblPr>
                                          <w:tblGrid>
                                            <w:gridCol w:w="4502"/>
                                          </w:tblGrid>
                                          <w:tr w:rsidR="005677E8" w14:paraId="11067A3E" w14:textId="77777777">
                                            <w:tc>
                                              <w:tcPr>
                                                <w:tcW w:w="0" w:type="auto"/>
                                                <w:tcMar>
                                                  <w:top w:w="150" w:type="dxa"/>
                                                  <w:left w:w="150" w:type="dxa"/>
                                                  <w:bottom w:w="150" w:type="dxa"/>
                                                  <w:right w:w="300" w:type="dxa"/>
                                                </w:tcMar>
                                                <w:hideMark/>
                                              </w:tcPr>
                                              <w:p w14:paraId="2DDCF742" w14:textId="77777777" w:rsidR="005677E8" w:rsidRDefault="005677E8">
                                                <w:pPr>
                                                  <w:jc w:val="center"/>
                                                  <w:rPr>
                                                    <w:rFonts w:ascii="Roboto" w:hAnsi="Roboto"/>
                                                    <w:color w:val="333333"/>
                                                    <w:sz w:val="21"/>
                                                    <w:szCs w:val="21"/>
                                                  </w:rPr>
                                                </w:pPr>
                                                <w:hyperlink r:id="rId19" w:tgtFrame="_blank" w:history="1">
                                                  <w:r>
                                                    <w:rPr>
                                                      <w:rStyle w:val="Hyperlink"/>
                                                      <w:rFonts w:ascii="Open Sans" w:hAnsi="Open Sans" w:cs="Open Sans"/>
                                                      <w:b/>
                                                      <w:bCs/>
                                                      <w:color w:val="FFFFFF"/>
                                                      <w:sz w:val="18"/>
                                                      <w:szCs w:val="18"/>
                                                    </w:rPr>
                                                    <w:t>Register Now</w:t>
                                                  </w:r>
                                                </w:hyperlink>
                                              </w:p>
                                            </w:tc>
                                          </w:tr>
                                        </w:tbl>
                                        <w:p w14:paraId="408C5924" w14:textId="77777777" w:rsidR="005677E8" w:rsidRDefault="005677E8">
                                          <w:pPr>
                                            <w:rPr>
                                              <w:rFonts w:eastAsia="Times New Roman"/>
                                              <w:sz w:val="20"/>
                                              <w:szCs w:val="20"/>
                                            </w:rPr>
                                          </w:pPr>
                                        </w:p>
                                      </w:tc>
                                    </w:tr>
                                  </w:tbl>
                                  <w:p w14:paraId="589DD389" w14:textId="77777777" w:rsidR="005677E8" w:rsidRDefault="005677E8">
                                    <w:pPr>
                                      <w:jc w:val="center"/>
                                    </w:pPr>
                                  </w:p>
                                  <w:tbl>
                                    <w:tblPr>
                                      <w:tblW w:w="5000" w:type="pct"/>
                                      <w:jc w:val="center"/>
                                      <w:tblCellMar>
                                        <w:left w:w="0" w:type="dxa"/>
                                        <w:right w:w="0" w:type="dxa"/>
                                      </w:tblCellMar>
                                      <w:tblLook w:val="04A0" w:firstRow="1" w:lastRow="0" w:firstColumn="1" w:lastColumn="0" w:noHBand="0" w:noVBand="1"/>
                                    </w:tblPr>
                                    <w:tblGrid>
                                      <w:gridCol w:w="9004"/>
                                    </w:tblGrid>
                                    <w:tr w:rsidR="005677E8" w14:paraId="34988596"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4"/>
                                          </w:tblGrid>
                                          <w:tr w:rsidR="005677E8" w14:paraId="560E97C2"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004"/>
                                                </w:tblGrid>
                                                <w:tr w:rsidR="005677E8" w14:paraId="326A6B17" w14:textId="77777777">
                                                  <w:trPr>
                                                    <w:jc w:val="center"/>
                                                  </w:trPr>
                                                  <w:tc>
                                                    <w:tcPr>
                                                      <w:tcW w:w="5000" w:type="pct"/>
                                                      <w:tcMar>
                                                        <w:top w:w="75" w:type="dxa"/>
                                                        <w:left w:w="0" w:type="dxa"/>
                                                        <w:bottom w:w="0" w:type="dxa"/>
                                                        <w:right w:w="0" w:type="dxa"/>
                                                      </w:tcMar>
                                                      <w:hideMark/>
                                                    </w:tcPr>
                                                    <w:tbl>
                                                      <w:tblPr>
                                                        <w:tblW w:w="4500" w:type="pct"/>
                                                        <w:jc w:val="center"/>
                                                        <w:tblCellMar>
                                                          <w:left w:w="0" w:type="dxa"/>
                                                          <w:right w:w="0" w:type="dxa"/>
                                                        </w:tblCellMar>
                                                        <w:tblLook w:val="04A0" w:firstRow="1" w:lastRow="0" w:firstColumn="1" w:lastColumn="0" w:noHBand="0" w:noVBand="1"/>
                                                      </w:tblPr>
                                                      <w:tblGrid>
                                                        <w:gridCol w:w="8104"/>
                                                      </w:tblGrid>
                                                      <w:tr w:rsidR="005677E8" w14:paraId="6FB841B6" w14:textId="77777777">
                                                        <w:trPr>
                                                          <w:trHeight w:val="15"/>
                                                          <w:jc w:val="center"/>
                                                        </w:trPr>
                                                        <w:tc>
                                                          <w:tcPr>
                                                            <w:tcW w:w="0" w:type="auto"/>
                                                            <w:shd w:val="clear" w:color="auto" w:fill="3661BD"/>
                                                            <w:vAlign w:val="center"/>
                                                            <w:hideMark/>
                                                          </w:tcPr>
                                                          <w:p w14:paraId="39C90457" w14:textId="4A89F723" w:rsidR="005677E8" w:rsidRDefault="005677E8">
                                                            <w:pPr>
                                                              <w:spacing w:line="15" w:lineRule="atLeast"/>
                                                              <w:jc w:val="center"/>
                                                            </w:pPr>
                                                            <w:r>
                                                              <w:rPr>
                                                                <w:noProof/>
                                                                <w:color w:val="000000"/>
                                                              </w:rPr>
                                                              <w:drawing>
                                                                <wp:inline distT="0" distB="0" distL="0" distR="0" wp14:anchorId="28E9ED19" wp14:editId="7662E221">
                                                                  <wp:extent cx="50165" cy="10160"/>
                                                                  <wp:effectExtent l="0" t="0" r="0" b="0"/>
                                                                  <wp:docPr id="2112747158"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747158" name="Picture 2" descr="A black background with a black square&#10;&#10;Description automatically generated with medium confiden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165" cy="10160"/>
                                                                          </a:xfrm>
                                                                          <a:prstGeom prst="rect">
                                                                            <a:avLst/>
                                                                          </a:prstGeom>
                                                                          <a:noFill/>
                                                                          <a:ln>
                                                                            <a:noFill/>
                                                                          </a:ln>
                                                                        </pic:spPr>
                                                                      </pic:pic>
                                                                    </a:graphicData>
                                                                  </a:graphic>
                                                                </wp:inline>
                                                              </w:drawing>
                                                            </w:r>
                                                          </w:p>
                                                        </w:tc>
                                                      </w:tr>
                                                    </w:tbl>
                                                    <w:p w14:paraId="0ABDE798" w14:textId="77777777" w:rsidR="005677E8" w:rsidRDefault="005677E8">
                                                      <w:pPr>
                                                        <w:jc w:val="center"/>
                                                        <w:rPr>
                                                          <w:rFonts w:eastAsia="Times New Roman"/>
                                                          <w:sz w:val="20"/>
                                                          <w:szCs w:val="20"/>
                                                        </w:rPr>
                                                      </w:pPr>
                                                    </w:p>
                                                  </w:tc>
                                                </w:tr>
                                              </w:tbl>
                                              <w:p w14:paraId="379B2606" w14:textId="77777777" w:rsidR="005677E8" w:rsidRDefault="005677E8">
                                                <w:pPr>
                                                  <w:jc w:val="center"/>
                                                  <w:rPr>
                                                    <w:rFonts w:eastAsia="Times New Roman"/>
                                                    <w:sz w:val="20"/>
                                                    <w:szCs w:val="20"/>
                                                  </w:rPr>
                                                </w:pPr>
                                              </w:p>
                                            </w:tc>
                                          </w:tr>
                                        </w:tbl>
                                        <w:p w14:paraId="08E0D6AE" w14:textId="77777777" w:rsidR="005677E8" w:rsidRDefault="005677E8">
                                          <w:pPr>
                                            <w:rPr>
                                              <w:rFonts w:eastAsia="Times New Roman"/>
                                              <w:sz w:val="20"/>
                                              <w:szCs w:val="20"/>
                                            </w:rPr>
                                          </w:pPr>
                                        </w:p>
                                      </w:tc>
                                    </w:tr>
                                  </w:tbl>
                                  <w:p w14:paraId="5A49A40E" w14:textId="77777777" w:rsidR="005677E8" w:rsidRDefault="005677E8">
                                    <w:pPr>
                                      <w:jc w:val="center"/>
                                    </w:pPr>
                                  </w:p>
                                  <w:tbl>
                                    <w:tblPr>
                                      <w:tblW w:w="5000" w:type="pct"/>
                                      <w:jc w:val="center"/>
                                      <w:tblCellMar>
                                        <w:left w:w="0" w:type="dxa"/>
                                        <w:right w:w="0" w:type="dxa"/>
                                      </w:tblCellMar>
                                      <w:tblLook w:val="04A0" w:firstRow="1" w:lastRow="0" w:firstColumn="1" w:lastColumn="0" w:noHBand="0" w:noVBand="1"/>
                                    </w:tblPr>
                                    <w:tblGrid>
                                      <w:gridCol w:w="9004"/>
                                    </w:tblGrid>
                                    <w:tr w:rsidR="005677E8" w14:paraId="2EEFFF4A"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4"/>
                                          </w:tblGrid>
                                          <w:tr w:rsidR="005677E8" w14:paraId="2BC58AD1" w14:textId="77777777">
                                            <w:tc>
                                              <w:tcPr>
                                                <w:tcW w:w="0" w:type="auto"/>
                                                <w:tcMar>
                                                  <w:top w:w="150" w:type="dxa"/>
                                                  <w:left w:w="300" w:type="dxa"/>
                                                  <w:bottom w:w="150" w:type="dxa"/>
                                                  <w:right w:w="300" w:type="dxa"/>
                                                </w:tcMar>
                                                <w:hideMark/>
                                              </w:tcPr>
                                              <w:p w14:paraId="5627A1C0" w14:textId="77777777" w:rsidR="005677E8" w:rsidRDefault="005677E8">
                                                <w:pPr>
                                                  <w:jc w:val="center"/>
                                                  <w:rPr>
                                                    <w:rFonts w:ascii="Roboto" w:hAnsi="Roboto"/>
                                                    <w:color w:val="000000"/>
                                                    <w:sz w:val="21"/>
                                                    <w:szCs w:val="21"/>
                                                  </w:rPr>
                                                </w:pPr>
                                                <w:hyperlink r:id="rId21" w:tgtFrame="_blank" w:history="1">
                                                  <w:r>
                                                    <w:rPr>
                                                      <w:rStyle w:val="Hyperlink"/>
                                                      <w:rFonts w:ascii="Open Sans" w:hAnsi="Open Sans" w:cs="Open Sans"/>
                                                      <w:b/>
                                                      <w:bCs/>
                                                      <w:color w:val="3661BD"/>
                                                      <w:sz w:val="18"/>
                                                      <w:szCs w:val="18"/>
                                                    </w:rPr>
                                                    <w:t>Policy Outreach Website</w:t>
                                                  </w:r>
                                                </w:hyperlink>
                                                <w:r>
                                                  <w:rPr>
                                                    <w:rFonts w:ascii="Open Sans" w:hAnsi="Open Sans" w:cs="Open Sans"/>
                                                    <w:b/>
                                                    <w:bCs/>
                                                    <w:color w:val="3661BD"/>
                                                    <w:sz w:val="18"/>
                                                    <w:szCs w:val="18"/>
                                                  </w:rPr>
                                                  <w:t xml:space="preserve"> | </w:t>
                                                </w:r>
                                                <w:hyperlink r:id="rId22" w:tgtFrame="_blank" w:history="1">
                                                  <w:r>
                                                    <w:rPr>
                                                      <w:rStyle w:val="Hyperlink"/>
                                                      <w:rFonts w:ascii="Open Sans" w:hAnsi="Open Sans" w:cs="Open Sans"/>
                                                      <w:b/>
                                                      <w:bCs/>
                                                      <w:color w:val="3661BD"/>
                                                      <w:sz w:val="18"/>
                                                      <w:szCs w:val="18"/>
                                                    </w:rPr>
                                                    <w:t>Resource Center</w:t>
                                                  </w:r>
                                                </w:hyperlink>
                                                <w:r>
                                                  <w:rPr>
                                                    <w:rFonts w:ascii="Open Sans" w:hAnsi="Open Sans" w:cs="Open Sans"/>
                                                    <w:b/>
                                                    <w:bCs/>
                                                    <w:color w:val="3661BD"/>
                                                    <w:sz w:val="18"/>
                                                    <w:szCs w:val="18"/>
                                                  </w:rPr>
                                                  <w:t xml:space="preserve"> | </w:t>
                                                </w:r>
                                                <w:hyperlink r:id="rId23" w:tgtFrame="_blank" w:history="1">
                                                  <w:r>
                                                    <w:rPr>
                                                      <w:rStyle w:val="Hyperlink"/>
                                                      <w:rFonts w:ascii="Open Sans" w:hAnsi="Open Sans" w:cs="Open Sans"/>
                                                      <w:b/>
                                                      <w:bCs/>
                                                      <w:color w:val="3661BD"/>
                                                      <w:sz w:val="18"/>
                                                      <w:szCs w:val="18"/>
                                                    </w:rPr>
                                                    <w:t>Update Notifications</w:t>
                                                  </w:r>
                                                </w:hyperlink>
                                                <w:r>
                                                  <w:rPr>
                                                    <w:rFonts w:ascii="Roboto" w:hAnsi="Roboto"/>
                                                    <w:color w:val="000000"/>
                                                    <w:sz w:val="21"/>
                                                    <w:szCs w:val="21"/>
                                                  </w:rPr>
                                                  <w:t xml:space="preserve"> </w:t>
                                                </w:r>
                                              </w:p>
                                              <w:p w14:paraId="49751578" w14:textId="77777777" w:rsidR="005677E8" w:rsidRDefault="005677E8">
                                                <w:pPr>
                                                  <w:jc w:val="center"/>
                                                  <w:rPr>
                                                    <w:rFonts w:ascii="Roboto" w:hAnsi="Roboto"/>
                                                    <w:color w:val="000000"/>
                                                    <w:sz w:val="21"/>
                                                    <w:szCs w:val="21"/>
                                                  </w:rPr>
                                                </w:pPr>
                                                <w:hyperlink r:id="rId24" w:tgtFrame="_blank" w:history="1">
                                                  <w:r>
                                                    <w:rPr>
                                                      <w:rStyle w:val="Hyperlink"/>
                                                      <w:rFonts w:ascii="Open Sans" w:hAnsi="Open Sans" w:cs="Open Sans"/>
                                                      <w:b/>
                                                      <w:bCs/>
                                                      <w:color w:val="3661BD"/>
                                                      <w:sz w:val="18"/>
                                                      <w:szCs w:val="18"/>
                                                    </w:rPr>
                                                    <w:t>Event Questions</w:t>
                                                  </w:r>
                                                </w:hyperlink>
                                                <w:r>
                                                  <w:rPr>
                                                    <w:rFonts w:ascii="Open Sans" w:hAnsi="Open Sans" w:cs="Open Sans"/>
                                                    <w:b/>
                                                    <w:bCs/>
                                                    <w:color w:val="3661BD"/>
                                                    <w:sz w:val="18"/>
                                                    <w:szCs w:val="18"/>
                                                  </w:rPr>
                                                  <w:t> | </w:t>
                                                </w:r>
                                                <w:hyperlink r:id="rId25" w:tgtFrame="_blank" w:history="1">
                                                  <w:r>
                                                    <w:rPr>
                                                      <w:rStyle w:val="Hyperlink"/>
                                                      <w:rFonts w:ascii="Open Sans" w:hAnsi="Open Sans" w:cs="Open Sans"/>
                                                      <w:b/>
                                                      <w:bCs/>
                                                      <w:color w:val="3661BD"/>
                                                      <w:sz w:val="18"/>
                                                      <w:szCs w:val="18"/>
                                                    </w:rPr>
                                                    <w:t>Policy Office Questions</w:t>
                                                  </w:r>
                                                </w:hyperlink>
                                                <w:r>
                                                  <w:rPr>
                                                    <w:rFonts w:ascii="Roboto" w:hAnsi="Roboto"/>
                                                    <w:color w:val="000000"/>
                                                    <w:sz w:val="21"/>
                                                    <w:szCs w:val="21"/>
                                                  </w:rPr>
                                                  <w:t xml:space="preserve"> </w:t>
                                                </w:r>
                                              </w:p>
                                            </w:tc>
                                          </w:tr>
                                        </w:tbl>
                                        <w:p w14:paraId="546B2ED2" w14:textId="77777777" w:rsidR="005677E8" w:rsidRDefault="005677E8">
                                          <w:pPr>
                                            <w:rPr>
                                              <w:rFonts w:eastAsia="Times New Roman"/>
                                              <w:sz w:val="20"/>
                                              <w:szCs w:val="20"/>
                                            </w:rPr>
                                          </w:pPr>
                                        </w:p>
                                      </w:tc>
                                    </w:tr>
                                  </w:tbl>
                                  <w:p w14:paraId="48217AEC" w14:textId="77777777" w:rsidR="005677E8" w:rsidRDefault="005677E8">
                                    <w:pPr>
                                      <w:jc w:val="center"/>
                                    </w:pPr>
                                  </w:p>
                                  <w:tbl>
                                    <w:tblPr>
                                      <w:tblW w:w="5000" w:type="pct"/>
                                      <w:jc w:val="center"/>
                                      <w:tblCellMar>
                                        <w:left w:w="0" w:type="dxa"/>
                                        <w:right w:w="0" w:type="dxa"/>
                                      </w:tblCellMar>
                                      <w:tblLook w:val="04A0" w:firstRow="1" w:lastRow="0" w:firstColumn="1" w:lastColumn="0" w:noHBand="0" w:noVBand="1"/>
                                    </w:tblPr>
                                    <w:tblGrid>
                                      <w:gridCol w:w="9004"/>
                                    </w:tblGrid>
                                    <w:tr w:rsidR="005677E8" w14:paraId="1FD6E099" w14:textId="77777777">
                                      <w:trPr>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004"/>
                                          </w:tblGrid>
                                          <w:tr w:rsidR="005677E8" w14:paraId="013D3453" w14:textId="77777777">
                                            <w:tc>
                                              <w:tcPr>
                                                <w:tcW w:w="0" w:type="auto"/>
                                                <w:tcMar>
                                                  <w:top w:w="0" w:type="dxa"/>
                                                  <w:left w:w="300" w:type="dxa"/>
                                                  <w:bottom w:w="150" w:type="dxa"/>
                                                  <w:right w:w="300" w:type="dxa"/>
                                                </w:tcMar>
                                                <w:vAlign w:val="center"/>
                                                <w:hideMark/>
                                              </w:tcPr>
                                              <w:p w14:paraId="47757CB0" w14:textId="72118F4E" w:rsidR="005677E8" w:rsidRDefault="005677E8">
                                                <w:pPr>
                                                  <w:jc w:val="center"/>
                                                </w:pPr>
                                                <w:hyperlink r:id="rId26" w:history="1">
                                                  <w:r>
                                                    <w:rPr>
                                                      <w:noProof/>
                                                      <w:color w:val="0000FF"/>
                                                    </w:rPr>
                                                    <w:drawing>
                                                      <wp:inline distT="0" distB="0" distL="0" distR="0" wp14:anchorId="31399F7D" wp14:editId="3BBD8E86">
                                                        <wp:extent cx="301625" cy="301625"/>
                                                        <wp:effectExtent l="0" t="0" r="3175" b="3175"/>
                                                        <wp:docPr id="1787759134" name="Picture 1" descr="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ouTub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Pr>
                                                      <w:rStyle w:val="Hyperlink"/>
                                                      <w:u w:val="none"/>
                                                    </w:rPr>
                                                    <w:t xml:space="preserve">‌ </w:t>
                                                  </w:r>
                                                </w:hyperlink>
                                              </w:p>
                                            </w:tc>
                                          </w:tr>
                                        </w:tbl>
                                        <w:p w14:paraId="240CF31A" w14:textId="77777777" w:rsidR="005677E8" w:rsidRDefault="005677E8">
                                          <w:pPr>
                                            <w:rPr>
                                              <w:rFonts w:eastAsia="Times New Roman"/>
                                              <w:sz w:val="20"/>
                                              <w:szCs w:val="20"/>
                                            </w:rPr>
                                          </w:pPr>
                                        </w:p>
                                      </w:tc>
                                    </w:tr>
                                  </w:tbl>
                                  <w:p w14:paraId="11731CBF" w14:textId="77777777" w:rsidR="005677E8" w:rsidRDefault="005677E8">
                                    <w:pPr>
                                      <w:jc w:val="center"/>
                                      <w:rPr>
                                        <w:rFonts w:eastAsia="Times New Roman"/>
                                      </w:rPr>
                                    </w:pPr>
                                  </w:p>
                                </w:tc>
                              </w:tr>
                            </w:tbl>
                            <w:p w14:paraId="30BB4B41" w14:textId="77777777" w:rsidR="005677E8" w:rsidRDefault="005677E8">
                              <w:pPr>
                                <w:jc w:val="center"/>
                                <w:rPr>
                                  <w:rFonts w:eastAsia="Times New Roman"/>
                                  <w:sz w:val="20"/>
                                  <w:szCs w:val="20"/>
                                </w:rPr>
                              </w:pPr>
                            </w:p>
                          </w:tc>
                        </w:tr>
                      </w:tbl>
                      <w:p w14:paraId="472C0FCA" w14:textId="77777777" w:rsidR="005677E8" w:rsidRDefault="005677E8">
                        <w:pPr>
                          <w:jc w:val="center"/>
                          <w:rPr>
                            <w:rFonts w:eastAsia="Times New Roman"/>
                            <w:sz w:val="20"/>
                            <w:szCs w:val="20"/>
                          </w:rPr>
                        </w:pPr>
                      </w:p>
                    </w:tc>
                  </w:tr>
                </w:tbl>
                <w:p w14:paraId="7828ABBE" w14:textId="77777777" w:rsidR="005677E8" w:rsidRDefault="005677E8">
                  <w:pPr>
                    <w:jc w:val="center"/>
                    <w:rPr>
                      <w:rFonts w:eastAsia="Times New Roman"/>
                      <w:sz w:val="20"/>
                      <w:szCs w:val="20"/>
                    </w:rPr>
                  </w:pPr>
                </w:p>
              </w:tc>
            </w:tr>
          </w:tbl>
          <w:p w14:paraId="126C9EAD" w14:textId="77777777" w:rsidR="005677E8" w:rsidRDefault="005677E8">
            <w:pPr>
              <w:jc w:val="center"/>
              <w:rPr>
                <w:rFonts w:eastAsia="Times New Roman"/>
                <w:sz w:val="20"/>
                <w:szCs w:val="20"/>
              </w:rPr>
            </w:pPr>
          </w:p>
        </w:tc>
      </w:tr>
    </w:tbl>
    <w:p w14:paraId="3D535D54" w14:textId="77777777" w:rsidR="005677E8" w:rsidRDefault="005677E8"/>
    <w:sectPr w:rsidR="005677E8" w:rsidSect="005677E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DE0CFA"/>
    <w:multiLevelType w:val="multilevel"/>
    <w:tmpl w:val="28080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805959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7E8"/>
    <w:rsid w:val="00567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85258"/>
  <w15:chartTrackingRefBased/>
  <w15:docId w15:val="{CA7F3E33-A14B-4448-BD47-7323F31EE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7E8"/>
    <w:pPr>
      <w:spacing w:after="0" w:line="240" w:lineRule="auto"/>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677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r20.rs6.net%2Ftn.jsp%3Ff%3D001i2qTlH4l4pPBUhWLdvyQ1758RANHN8oZ-3w6C6QUvonqYpqmFMNFrYe6jtdW4e2rJj12esrwb8q7PIwO2iSXifd83zNBDgBBirk82e_Ztncw3vcXtbRox4iCEfatNN0N5LG_-_nOatpjJsXl5_xIqw%3D%3D%26c%3DeUXoPmkFmIYqr6XJXPDs6wbsIMOrdcMUmISVixdiYjptJCcYNMORTA%3D%3D%26ch%3DHWrbTQImj3ECC2kO90_RYLrwonnfYgd24RXNaJ0HLx4imP3hOzCp5A%3D%3D&amp;data=05%7C02%7Cecampanale%40fsu.edu%7C87b6db42dda7429b8bb908dc4da469ec%7Ca36450ebdb0642a78d1b026719f701e3%7C0%7C0%7C638470615746840683%7CUnknown%7CTWFpbGZsb3d8eyJWIjoiMC4wLjAwMDAiLCJQIjoiV2luMzIiLCJBTiI6Ik1haWwiLCJXVCI6Mn0%3D%7C0%7C%7C%7C&amp;sdata=18r3Rg%2FSLjNyAE%2FFSSdWGMBcGpmBtVtFjSf86PDTdr0%3D&amp;reserved=0" TargetMode="External"/><Relationship Id="rId13" Type="http://schemas.openxmlformats.org/officeDocument/2006/relationships/hyperlink" Target="https://nam04.safelinks.protection.outlook.com/?url=https%3A%2F%2Fr20.rs6.net%2Ftn.jsp%3Ff%3D001i2qTlH4l4pPBUhWLdvyQ1758RANHN8oZ-3w6C6QUvonqYpqmFMNFrX0x_3XDzBnOSzlLQnT-coV_GXjW0-Jy8Dar7bXM2XWONs4tH3RreQ4w19oSNKryoSp0ZzW71Gshio1t-CIULTmBC_ISnbH7guvS_rSDX1VoZFj1QqPDvN46QnPwgzH_uDA6WrmwBeDUk0CbpxHe73wAovw72IP-LA%3D%3D%26c%3DeUXoPmkFmIYqr6XJXPDs6wbsIMOrdcMUmISVixdiYjptJCcYNMORTA%3D%3D%26ch%3DHWrbTQImj3ECC2kO90_RYLrwonnfYgd24RXNaJ0HLx4imP3hOzCp5A%3D%3D&amp;data=05%7C02%7Cecampanale%40fsu.edu%7C87b6db42dda7429b8bb908dc4da469ec%7Ca36450ebdb0642a78d1b026719f701e3%7C0%7C0%7C638470615746876102%7CUnknown%7CTWFpbGZsb3d8eyJWIjoiMC4wLjAwMDAiLCJQIjoiV2luMzIiLCJBTiI6Ik1haWwiLCJXVCI6Mn0%3D%7C0%7C%7C%7C&amp;sdata=5SPNahiqGzNBUcJrh6NrzBNGSeiCuplhanIIazoDdUQ%3D&amp;reserved=0" TargetMode="External"/><Relationship Id="rId18" Type="http://schemas.openxmlformats.org/officeDocument/2006/relationships/hyperlink" Target="https://nam04.safelinks.protection.outlook.com/?url=https%3A%2F%2Fr20.rs6.net%2Ftn.jsp%3Ff%3D001i2qTlH4l4pPBUhWLdvyQ1758RANHN8oZ-3w6C6QUvonqYpqmFMNFre3bvq9HIAIc002AEoBlW8UCy2Z9NzfCRout2--eg_xlRGlciNvuidt-G6AK_HYKVZQIcZFZNZHborIbjoq0xFj2HrgAwIeVWwwEHnOcygFS0yPGZsYtkmYlY2Sigd8QIkoBXCwiqLTh%26c%3DeUXoPmkFmIYqr6XJXPDs6wbsIMOrdcMUmISVixdiYjptJCcYNMORTA%3D%3D%26ch%3DHWrbTQImj3ECC2kO90_RYLrwonnfYgd24RXNaJ0HLx4imP3hOzCp5A%3D%3D&amp;data=05%7C02%7Cecampanale%40fsu.edu%7C87b6db42dda7429b8bb908dc4da469ec%7Ca36450ebdb0642a78d1b026719f701e3%7C0%7C0%7C638470615746928502%7CUnknown%7CTWFpbGZsb3d8eyJWIjoiMC4wLjAwMDAiLCJQIjoiV2luMzIiLCJBTiI6Ik1haWwiLCJXVCI6Mn0%3D%7C0%7C%7C%7C&amp;sdata=lRMbHX9pmYS47Cs6HVzshQ0d6%2FCHdjjoOlMcJk82KYg%3D&amp;reserved=0" TargetMode="External"/><Relationship Id="rId26" Type="http://schemas.openxmlformats.org/officeDocument/2006/relationships/hyperlink" Target="https://nam04.safelinks.protection.outlook.com/?url=https%3A%2F%2Fr20.rs6.net%2Ftn.jsp%3Ff%3D001i2qTlH4l4pPBUhWLdvyQ1758RANHN8oZ-3w6C6QUvonqYpqmFMNFrUQG-mEiGMW-lw8CZhfpo_AWFT4fMXXgAJp4WpORWnTc7YhEoluAgSJk23prDJnw1Vs4es-ouUCqWfC6UpJZaLOAdab3mRdRdvTVRQRy62RYZ6fXsFZ4cFnTVxGh9AJtSXXHmi-fhZppKTJi2y8OBmg%3D%26c%3DeUXoPmkFmIYqr6XJXPDs6wbsIMOrdcMUmISVixdiYjptJCcYNMORTA%3D%3D%26ch%3DHWrbTQImj3ECC2kO90_RYLrwonnfYgd24RXNaJ0HLx4imP3hOzCp5A%3D%3D&amp;data=05%7C02%7Cecampanale%40fsu.edu%7C87b6db42dda7429b8bb908dc4da469ec%7Ca36450ebdb0642a78d1b026719f701e3%7C0%7C0%7C638470615746981621%7CUnknown%7CTWFpbGZsb3d8eyJWIjoiMC4wLjAwMDAiLCJQIjoiV2luMzIiLCJBTiI6Ik1haWwiLCJXVCI6Mn0%3D%7C0%7C%7C%7C&amp;sdata=M%2FUYe5IpwmdtdpycaKwq0aFJHiChKLzp9chTFcjGQhQ%3D&amp;reserved=0" TargetMode="External"/><Relationship Id="rId3" Type="http://schemas.openxmlformats.org/officeDocument/2006/relationships/settings" Target="settings.xml"/><Relationship Id="rId21" Type="http://schemas.openxmlformats.org/officeDocument/2006/relationships/hyperlink" Target="https://nam04.safelinks.protection.outlook.com/?url=https%3A%2F%2Fr20.rs6.net%2Ftn.jsp%3Ff%3D001i2qTlH4l4pPBUhWLdvyQ1758RANHN8oZ-3w6C6QUvonqYpqmFMNFrYe6jtdW4e2rJj12esrwb8q7PIwO2iSXifd83zNBDgBBirk82e_Ztncw3vcXtbRox4iCEfatNN0N5LG_-_nOatpjJsXl5_xIqw%3D%3D%26c%3DeUXoPmkFmIYqr6XJXPDs6wbsIMOrdcMUmISVixdiYjptJCcYNMORTA%3D%3D%26ch%3DHWrbTQImj3ECC2kO90_RYLrwonnfYgd24RXNaJ0HLx4imP3hOzCp5A%3D%3D&amp;data=05%7C02%7Cecampanale%40fsu.edu%7C87b6db42dda7429b8bb908dc4da469ec%7Ca36450ebdb0642a78d1b026719f701e3%7C0%7C0%7C638470615746951517%7CUnknown%7CTWFpbGZsb3d8eyJWIjoiMC4wLjAwMDAiLCJQIjoiV2luMzIiLCJBTiI6Ik1haWwiLCJXVCI6Mn0%3D%7C0%7C%7C%7C&amp;sdata=BTs4jDmuDSEjjyj5h6YNaDHlondm42f%2BRlvDtsptqCw%3D&amp;reserved=0" TargetMode="External"/><Relationship Id="rId7" Type="http://schemas.openxmlformats.org/officeDocument/2006/relationships/image" Target="media/image1.gif"/><Relationship Id="rId12" Type="http://schemas.openxmlformats.org/officeDocument/2006/relationships/hyperlink" Target="mailto:policy@nsf.gov" TargetMode="External"/><Relationship Id="rId17" Type="http://schemas.openxmlformats.org/officeDocument/2006/relationships/image" Target="media/image3.jpeg"/><Relationship Id="rId25" Type="http://schemas.openxmlformats.org/officeDocument/2006/relationships/hyperlink" Target="mailto:policy@nsf.gov" TargetMode="External"/><Relationship Id="rId2" Type="http://schemas.openxmlformats.org/officeDocument/2006/relationships/styles" Target="styles.xml"/><Relationship Id="rId16" Type="http://schemas.openxmlformats.org/officeDocument/2006/relationships/hyperlink" Target="https://nam04.safelinks.protection.outlook.com/?url=https%3A%2F%2Fr20.rs6.net%2Ftn.jsp%3Ff%3D001i2qTlH4l4pPBUhWLdvyQ1758RANHN8oZ-3w6C6QUvonqYpqmFMNFre3bvq9HIAIc002AEoBlW8UCy2Z9NzfCRout2--eg_xlRGlciNvuidt-G6AK_HYKVZQIcZFZNZHborIbjoq0xFj2HrgAwIeVWwwEHnOcygFS0yPGZsYtkmYlY2Sigd8QIkoBXCwiqLTh%26c%3DeUXoPmkFmIYqr6XJXPDs6wbsIMOrdcMUmISVixdiYjptJCcYNMORTA%3D%3D%26ch%3DHWrbTQImj3ECC2kO90_RYLrwonnfYgd24RXNaJ0HLx4imP3hOzCp5A%3D%3D&amp;data=05%7C02%7Cecampanale%40fsu.edu%7C87b6db42dda7429b8bb908dc4da469ec%7Ca36450ebdb0642a78d1b026719f701e3%7C0%7C0%7C638470615746916789%7CUnknown%7CTWFpbGZsb3d8eyJWIjoiMC4wLjAwMDAiLCJQIjoiV2luMzIiLCJBTiI6Ik1haWwiLCJXVCI6Mn0%3D%7C0%7C%7C%7C&amp;sdata=hbU5z1SRFziN8FhEzw5vtBFF%2FTGB7YIPX6nXZiM%2BIW4%3D&amp;reserved=0" TargetMode="External"/><Relationship Id="rId20" Type="http://schemas.openxmlformats.org/officeDocument/2006/relationships/image" Target="media/image4.gi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pray2@fsu.edu" TargetMode="External"/><Relationship Id="rId11" Type="http://schemas.openxmlformats.org/officeDocument/2006/relationships/hyperlink" Target="https://nam04.safelinks.protection.outlook.com/?url=https%3A%2F%2Fr20.rs6.net%2Ftn.jsp%3Ff%3D001i2qTlH4l4pPBUhWLdvyQ1758RANHN8oZ-3w6C6QUvonqYpqmFMNFrfInjPsHYFdJemSEaQgFxoWjQJAzR-uqLzCg4gxLqUHYN6InwKv_HYW1jBuP4mQIJhUURqeg29dqeaZSTrSP026CM3vBNJ8ipcMEBMzO1zb9tVVQga5hTys%3D%26c%3DeUXoPmkFmIYqr6XJXPDs6wbsIMOrdcMUmISVixdiYjptJCcYNMORTA%3D%3D%26ch%3DHWrbTQImj3ECC2kO90_RYLrwonnfYgd24RXNaJ0HLx4imP3hOzCp5A%3D%3D&amp;data=05%7C02%7Cecampanale%40fsu.edu%7C87b6db42dda7429b8bb908dc4da469ec%7Ca36450ebdb0642a78d1b026719f701e3%7C0%7C0%7C638470615746863643%7CUnknown%7CTWFpbGZsb3d8eyJWIjoiMC4wLjAwMDAiLCJQIjoiV2luMzIiLCJBTiI6Ik1haWwiLCJXVCI6Mn0%3D%7C0%7C%7C%7C&amp;sdata=t%2FDNPemYKGMDUyyxfMkYNtYwHzC7Ic1EcCOAQvI1k3A%3D&amp;reserved=0" TargetMode="External"/><Relationship Id="rId24" Type="http://schemas.openxmlformats.org/officeDocument/2006/relationships/hyperlink" Target="mailto:Grants_Conference@nsf.gov" TargetMode="External"/><Relationship Id="rId5" Type="http://schemas.openxmlformats.org/officeDocument/2006/relationships/hyperlink" Target="mailto:grants_conference@nsf.gov" TargetMode="External"/><Relationship Id="rId15" Type="http://schemas.openxmlformats.org/officeDocument/2006/relationships/hyperlink" Target="https://nam04.safelinks.protection.outlook.com/?url=https%3A%2F%2Fr20.rs6.net%2Ftn.jsp%3Ff%3D001i2qTlH4l4pPBUhWLdvyQ1758RANHN8oZ-3w6C6QUvonqYpqmFMNFrUQG-mEiGMW-lw8CZhfpo_AWFT4fMXXgAJp4WpORWnTc7YhEoluAgSJk23prDJnw1Vs4es-ouUCqWfC6UpJZaLOAdab3mRdRdvTVRQRy62RYZ6fXsFZ4cFnTVxGh9AJtSXXHmi-fhZppKTJi2y8OBmg%3D%26c%3DeUXoPmkFmIYqr6XJXPDs6wbsIMOrdcMUmISVixdiYjptJCcYNMORTA%3D%3D%26ch%3DHWrbTQImj3ECC2kO90_RYLrwonnfYgd24RXNaJ0HLx4imP3hOzCp5A%3D%3D&amp;data=05%7C02%7Cecampanale%40fsu.edu%7C87b6db42dda7429b8bb908dc4da469ec%7Ca36450ebdb0642a78d1b026719f701e3%7C0%7C0%7C638470615746904358%7CUnknown%7CTWFpbGZsb3d8eyJWIjoiMC4wLjAwMDAiLCJQIjoiV2luMzIiLCJBTiI6Ik1haWwiLCJXVCI6Mn0%3D%7C0%7C%7C%7C&amp;sdata=ITJZF%2FmTE4Y5Cik6Ovtewfi9vSb%2Bk9WchL9VpL%2B05AI%3D&amp;reserved=0" TargetMode="External"/><Relationship Id="rId23" Type="http://schemas.openxmlformats.org/officeDocument/2006/relationships/hyperlink" Target="https://nam04.safelinks.protection.outlook.com/?url=https%3A%2F%2Fr20.rs6.net%2Ftn.jsp%3Ff%3D001i2qTlH4l4pPBUhWLdvyQ1758RANHN8oZ-3w6C6QUvonqYpqmFMNFrc_PLEoBTqe_KN1QCw4rrZwFfx5dXOyJdErXKWHOVTLWudUjXKNe1CMY5-mS70kxS9u_XrwNpNU-Ueuf6TIonrBMjnm5J4FKAlCM6CYMfmqaPL3t8kqC2a4%3D%26c%3DeUXoPmkFmIYqr6XJXPDs6wbsIMOrdcMUmISVixdiYjptJCcYNMORTA%3D%3D%26ch%3DHWrbTQImj3ECC2kO90_RYLrwonnfYgd24RXNaJ0HLx4imP3hOzCp5A%3D%3D&amp;data=05%7C02%7Cecampanale%40fsu.edu%7C87b6db42dda7429b8bb908dc4da469ec%7Ca36450ebdb0642a78d1b026719f701e3%7C0%7C0%7C638470615746972064%7CUnknown%7CTWFpbGZsb3d8eyJWIjoiMC4wLjAwMDAiLCJQIjoiV2luMzIiLCJBTiI6Ik1haWwiLCJXVCI6Mn0%3D%7C0%7C%7C%7C&amp;sdata=1pOyoy%2FipAbTyIGCdRKMzb%2FZA50vfAFymaKkPgqkfVU%3D&amp;reserved=0" TargetMode="External"/><Relationship Id="rId28" Type="http://schemas.openxmlformats.org/officeDocument/2006/relationships/fontTable" Target="fontTable.xml"/><Relationship Id="rId10" Type="http://schemas.openxmlformats.org/officeDocument/2006/relationships/hyperlink" Target="https://nam04.safelinks.protection.outlook.com/?url=https%3A%2F%2Fr20.rs6.net%2Ftn.jsp%3Ff%3D001i2qTlH4l4pPBUhWLdvyQ1758RANHN8oZ-3w6C6QUvonqYpqmFMNFrX0x_3XDzBnOSzlLQnT-coV_GXjW0-Jy8Dar7bXM2XWONs4tH3RreQ4w19oSNKryoSp0ZzW71Gshio1t-CIULTmBC_ISnbH7guvS_rSDX1VoZFj1QqPDvN46QnPwgzH_uDA6WrmwBeDUk0CbpxHe73wAovw72IP-LA%3D%3D%26c%3DeUXoPmkFmIYqr6XJXPDs6wbsIMOrdcMUmISVixdiYjptJCcYNMORTA%3D%3D%26ch%3DHWrbTQImj3ECC2kO90_RYLrwonnfYgd24RXNaJ0HLx4imP3hOzCp5A%3D%3D&amp;data=05%7C02%7Cecampanale%40fsu.edu%7C87b6db42dda7429b8bb908dc4da469ec%7Ca36450ebdb0642a78d1b026719f701e3%7C0%7C0%7C638470615746853112%7CUnknown%7CTWFpbGZsb3d8eyJWIjoiMC4wLjAwMDAiLCJQIjoiV2luMzIiLCJBTiI6Ik1haWwiLCJXVCI6Mn0%3D%7C0%7C%7C%7C&amp;sdata=zhvObSAS0XeE7%2FVwakxsY3TX0DAxvOnYqwwEKsGDP5o%3D&amp;reserved=0" TargetMode="External"/><Relationship Id="rId19" Type="http://schemas.openxmlformats.org/officeDocument/2006/relationships/hyperlink" Target="https://nam04.safelinks.protection.outlook.com/?url=https%3A%2F%2Fr20.rs6.net%2Ftn.jsp%3Ff%3D001i2qTlH4l4pPBUhWLdvyQ1758RANHN8oZ-3w6C6QUvonqYpqmFMNFre3bvq9HIAIcHrBSzrxR6uUjAMqibop5_qrrFeZSr1XF0Ha1pNMEx1Ym4dyN3bM_BEhgqpp0NlV3A3qbXHZAdBcawXvSAulmJF4BDEuCUB7kXN_Pk4R2lVOM33eLIIxxRXChMS8mvXL40Z1bMPz7-BE%3D%26c%3DeUXoPmkFmIYqr6XJXPDs6wbsIMOrdcMUmISVixdiYjptJCcYNMORTA%3D%3D%26ch%3DHWrbTQImj3ECC2kO90_RYLrwonnfYgd24RXNaJ0HLx4imP3hOzCp5A%3D%3D&amp;data=05%7C02%7Cecampanale%40fsu.edu%7C87b6db42dda7429b8bb908dc4da469ec%7Ca36450ebdb0642a78d1b026719f701e3%7C0%7C0%7C638470615746939592%7CUnknown%7CTWFpbGZsb3d8eyJWIjoiMC4wLjAwMDAiLCJQIjoiV2luMzIiLCJBTiI6Ik1haWwiLCJXVCI6Mn0%3D%7C0%7C%7C%7C&amp;sdata=pRU8z2LAY%2B4KlVhHQBThD6PjdDflC2FAQpxunKgTTEU%3D&amp;reserved=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nam04.safelinks.protection.outlook.com/?url=https%3A%2F%2Fr20.rs6.net%2Ftn.jsp%3Ff%3D001i2qTlH4l4pPBUhWLdvyQ1758RANHN8oZ-3w6C6QUvonqYpqmFMNFrfInjPsHYFdJemSEaQgFxoWjQJAzR-uqLzCg4gxLqUHYN6InwKv_HYW1jBuP4mQIJhUURqeg29dqeaZSTrSP026CM3vBNJ8ipcMEBMzO1zb9tVVQga5hTys%3D%26c%3DeUXoPmkFmIYqr6XJXPDs6wbsIMOrdcMUmISVixdiYjptJCcYNMORTA%3D%3D%26ch%3DHWrbTQImj3ECC2kO90_RYLrwonnfYgd24RXNaJ0HLx4imP3hOzCp5A%3D%3D&amp;data=05%7C02%7Cecampanale%40fsu.edu%7C87b6db42dda7429b8bb908dc4da469ec%7Ca36450ebdb0642a78d1b026719f701e3%7C0%7C0%7C638470615746888996%7CUnknown%7CTWFpbGZsb3d8eyJWIjoiMC4wLjAwMDAiLCJQIjoiV2luMzIiLCJBTiI6Ik1haWwiLCJXVCI6Mn0%3D%7C0%7C%7C%7C&amp;sdata=hSOG6G5p%2FXi%2FAvtmI7EsL3H36q2UAIk79OxO%2FVq6SZI%3D&amp;reserved=0" TargetMode="External"/><Relationship Id="rId22" Type="http://schemas.openxmlformats.org/officeDocument/2006/relationships/hyperlink" Target="https://nam04.safelinks.protection.outlook.com/?url=https%3A%2F%2Fr20.rs6.net%2Ftn.jsp%3Ff%3D001i2qTlH4l4pPBUhWLdvyQ1758RANHN8oZ-3w6C6QUvonqYpqmFMNFrYe6jtdW4e2r6kJduI6fstcm7tT4fWGM9hUE094V_1n1Kt-5wM7J9vIipbSEpVh3hxPEr7E5Xg7-RwnNyoNWv7Ud5WlYxvTPvUabTSlWwvog_Tlkk36I5X4MgkrfuEnYJg%3D%3D%26c%3DeUXoPmkFmIYqr6XJXPDs6wbsIMOrdcMUmISVixdiYjptJCcYNMORTA%3D%3D%26ch%3DHWrbTQImj3ECC2kO90_RYLrwonnfYgd24RXNaJ0HLx4imP3hOzCp5A%3D%3D&amp;data=05%7C02%7Cecampanale%40fsu.edu%7C87b6db42dda7429b8bb908dc4da469ec%7Ca36450ebdb0642a78d1b026719f701e3%7C0%7C0%7C638470615746961806%7CUnknown%7CTWFpbGZsb3d8eyJWIjoiMC4wLjAwMDAiLCJQIjoiV2luMzIiLCJBTiI6Ik1haWwiLCJXVCI6Mn0%3D%7C0%7C%7C%7C&amp;sdata=aiUfyGtHX%2BNem6JLcNOEaZ%2BImsJGA0jTL3JOlqsYvKc%3D&amp;reserved=0" TargetMode="External"/><Relationship Id="rId27"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1572</Words>
  <Characters>8966</Characters>
  <Application>Microsoft Office Word</Application>
  <DocSecurity>0</DocSecurity>
  <Lines>74</Lines>
  <Paragraphs>21</Paragraphs>
  <ScaleCrop>false</ScaleCrop>
  <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Campanale</dc:creator>
  <cp:keywords/>
  <dc:description/>
  <cp:lastModifiedBy>Eileen Campanale</cp:lastModifiedBy>
  <cp:revision>1</cp:revision>
  <dcterms:created xsi:type="dcterms:W3CDTF">2024-03-26T14:57:00Z</dcterms:created>
  <dcterms:modified xsi:type="dcterms:W3CDTF">2024-03-26T14:58:00Z</dcterms:modified>
</cp:coreProperties>
</file>