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3E0F" w14:textId="10293527" w:rsidR="00EC1B7F" w:rsidRDefault="008741E0" w:rsidP="00EC1B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D1ADE">
        <w:rPr>
          <w:rFonts w:ascii="Arial" w:hAnsi="Arial" w:cs="Arial"/>
          <w:b/>
          <w:bCs/>
          <w:sz w:val="32"/>
          <w:szCs w:val="32"/>
        </w:rPr>
        <w:t>RAMP Upgrade Highlights</w:t>
      </w:r>
    </w:p>
    <w:p w14:paraId="17E8C754" w14:textId="583390CB" w:rsidR="00E73309" w:rsidRDefault="00E73309" w:rsidP="00EC1B7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1318D9" w14:textId="2A1326EB" w:rsidR="00E73309" w:rsidRPr="00801F19" w:rsidRDefault="00E73309" w:rsidP="00E73309">
      <w:pPr>
        <w:rPr>
          <w:rFonts w:ascii="Arial" w:hAnsi="Arial" w:cs="Arial"/>
          <w:sz w:val="24"/>
          <w:szCs w:val="24"/>
        </w:rPr>
      </w:pPr>
      <w:r w:rsidRPr="00801F19">
        <w:rPr>
          <w:rFonts w:ascii="Arial" w:hAnsi="Arial" w:cs="Arial"/>
          <w:sz w:val="24"/>
          <w:szCs w:val="24"/>
        </w:rPr>
        <w:t xml:space="preserve">Welcome to the latest </w:t>
      </w:r>
      <w:r w:rsidR="00801F19">
        <w:rPr>
          <w:rFonts w:ascii="Arial" w:hAnsi="Arial" w:cs="Arial"/>
          <w:sz w:val="24"/>
          <w:szCs w:val="24"/>
        </w:rPr>
        <w:t xml:space="preserve">RAMP </w:t>
      </w:r>
      <w:r w:rsidRPr="00801F19">
        <w:rPr>
          <w:rFonts w:ascii="Arial" w:hAnsi="Arial" w:cs="Arial"/>
          <w:sz w:val="24"/>
          <w:szCs w:val="24"/>
        </w:rPr>
        <w:t xml:space="preserve">upgrade. The following information </w:t>
      </w:r>
      <w:r w:rsidR="00653466">
        <w:rPr>
          <w:rFonts w:ascii="Arial" w:hAnsi="Arial" w:cs="Arial"/>
          <w:sz w:val="24"/>
          <w:szCs w:val="24"/>
        </w:rPr>
        <w:t>briefly summarizes</w:t>
      </w:r>
      <w:r w:rsidRPr="00801F19">
        <w:rPr>
          <w:rFonts w:ascii="Arial" w:hAnsi="Arial" w:cs="Arial"/>
          <w:sz w:val="24"/>
          <w:szCs w:val="24"/>
        </w:rPr>
        <w:t xml:space="preserve"> the </w:t>
      </w:r>
      <w:r w:rsidR="00DF196A">
        <w:rPr>
          <w:rFonts w:ascii="Arial" w:hAnsi="Arial" w:cs="Arial"/>
          <w:sz w:val="24"/>
          <w:szCs w:val="24"/>
        </w:rPr>
        <w:t xml:space="preserve">new </w:t>
      </w:r>
      <w:r w:rsidRPr="00801F19">
        <w:rPr>
          <w:rFonts w:ascii="Arial" w:hAnsi="Arial" w:cs="Arial"/>
          <w:sz w:val="24"/>
          <w:szCs w:val="24"/>
        </w:rPr>
        <w:t xml:space="preserve">features </w:t>
      </w:r>
      <w:r w:rsidR="00DF196A">
        <w:rPr>
          <w:rFonts w:ascii="Arial" w:hAnsi="Arial" w:cs="Arial"/>
          <w:sz w:val="24"/>
          <w:szCs w:val="24"/>
        </w:rPr>
        <w:t xml:space="preserve">and changes </w:t>
      </w:r>
      <w:r w:rsidRPr="00801F19">
        <w:rPr>
          <w:rFonts w:ascii="Arial" w:hAnsi="Arial" w:cs="Arial"/>
          <w:sz w:val="24"/>
          <w:szCs w:val="24"/>
        </w:rPr>
        <w:t xml:space="preserve">you </w:t>
      </w:r>
      <w:r w:rsidR="00DF196A">
        <w:rPr>
          <w:rFonts w:ascii="Arial" w:hAnsi="Arial" w:cs="Arial"/>
          <w:sz w:val="24"/>
          <w:szCs w:val="24"/>
        </w:rPr>
        <w:t>will encounter</w:t>
      </w:r>
      <w:r w:rsidR="00653466">
        <w:rPr>
          <w:rFonts w:ascii="Arial" w:hAnsi="Arial" w:cs="Arial"/>
          <w:sz w:val="24"/>
          <w:szCs w:val="24"/>
        </w:rPr>
        <w:t xml:space="preserve"> </w:t>
      </w:r>
      <w:r w:rsidRPr="00801F19">
        <w:rPr>
          <w:rFonts w:ascii="Arial" w:hAnsi="Arial" w:cs="Arial"/>
          <w:sz w:val="24"/>
          <w:szCs w:val="24"/>
        </w:rPr>
        <w:t xml:space="preserve">as you continue </w:t>
      </w:r>
      <w:r w:rsidR="00801F19">
        <w:rPr>
          <w:rFonts w:ascii="Arial" w:hAnsi="Arial" w:cs="Arial"/>
          <w:sz w:val="24"/>
          <w:szCs w:val="24"/>
        </w:rPr>
        <w:t>using</w:t>
      </w:r>
      <w:r w:rsidRPr="00801F19">
        <w:rPr>
          <w:rFonts w:ascii="Arial" w:hAnsi="Arial" w:cs="Arial"/>
          <w:sz w:val="24"/>
          <w:szCs w:val="24"/>
        </w:rPr>
        <w:t xml:space="preserve"> RAMP. </w:t>
      </w:r>
    </w:p>
    <w:p w14:paraId="41DE81BF" w14:textId="3BC8CA9B" w:rsidR="00801F19" w:rsidRDefault="00E73309" w:rsidP="00E73309">
      <w:pPr>
        <w:rPr>
          <w:rFonts w:ascii="Arial" w:hAnsi="Arial" w:cs="Arial"/>
          <w:sz w:val="24"/>
          <w:szCs w:val="24"/>
        </w:rPr>
      </w:pPr>
      <w:r w:rsidRPr="00801F19">
        <w:rPr>
          <w:rFonts w:ascii="Arial" w:hAnsi="Arial" w:cs="Arial"/>
          <w:sz w:val="24"/>
          <w:szCs w:val="24"/>
        </w:rPr>
        <w:t>We have spent the last three months working with our vendor partner to seamlessly integrate this version of the software package</w:t>
      </w:r>
      <w:r w:rsidR="002075E2">
        <w:rPr>
          <w:rFonts w:ascii="Arial" w:hAnsi="Arial" w:cs="Arial"/>
          <w:sz w:val="24"/>
          <w:szCs w:val="24"/>
        </w:rPr>
        <w:t xml:space="preserve"> and</w:t>
      </w:r>
      <w:r w:rsidRPr="00801F19">
        <w:rPr>
          <w:rFonts w:ascii="Arial" w:hAnsi="Arial" w:cs="Arial"/>
          <w:sz w:val="24"/>
          <w:szCs w:val="24"/>
        </w:rPr>
        <w:t xml:space="preserve"> the </w:t>
      </w:r>
      <w:r w:rsidR="006D3EDB">
        <w:rPr>
          <w:rFonts w:ascii="Arial" w:hAnsi="Arial" w:cs="Arial"/>
          <w:sz w:val="24"/>
          <w:szCs w:val="24"/>
        </w:rPr>
        <w:t>FSU-specific</w:t>
      </w:r>
      <w:r w:rsidRPr="00801F19">
        <w:rPr>
          <w:rFonts w:ascii="Arial" w:hAnsi="Arial" w:cs="Arial"/>
          <w:sz w:val="24"/>
          <w:szCs w:val="24"/>
        </w:rPr>
        <w:t xml:space="preserve"> customizations</w:t>
      </w:r>
      <w:r w:rsidR="00801F19">
        <w:rPr>
          <w:rFonts w:ascii="Arial" w:hAnsi="Arial" w:cs="Arial"/>
          <w:sz w:val="24"/>
          <w:szCs w:val="24"/>
        </w:rPr>
        <w:t xml:space="preserve"> into our existing platform</w:t>
      </w:r>
      <w:r w:rsidRPr="00801F19">
        <w:rPr>
          <w:rFonts w:ascii="Arial" w:hAnsi="Arial" w:cs="Arial"/>
          <w:sz w:val="24"/>
          <w:szCs w:val="24"/>
        </w:rPr>
        <w:t xml:space="preserve">. </w:t>
      </w:r>
    </w:p>
    <w:p w14:paraId="6CEF9B57" w14:textId="6F009D0B" w:rsidR="00E73309" w:rsidRPr="00801F19" w:rsidRDefault="00E73309" w:rsidP="00E73309">
      <w:pPr>
        <w:rPr>
          <w:rFonts w:ascii="Arial" w:hAnsi="Arial" w:cs="Arial"/>
          <w:sz w:val="24"/>
          <w:szCs w:val="24"/>
        </w:rPr>
      </w:pPr>
      <w:r w:rsidRPr="00801F19">
        <w:rPr>
          <w:rFonts w:ascii="Arial" w:hAnsi="Arial" w:cs="Arial"/>
          <w:sz w:val="24"/>
          <w:szCs w:val="24"/>
        </w:rPr>
        <w:t>Please feel free to contact us if you have questions about the new functionalit</w:t>
      </w:r>
      <w:r w:rsidR="00801F19">
        <w:rPr>
          <w:rFonts w:ascii="Arial" w:hAnsi="Arial" w:cs="Arial"/>
          <w:sz w:val="24"/>
          <w:szCs w:val="24"/>
        </w:rPr>
        <w:t>ies</w:t>
      </w:r>
      <w:r w:rsidRPr="00801F19">
        <w:rPr>
          <w:rFonts w:ascii="Arial" w:hAnsi="Arial" w:cs="Arial"/>
          <w:sz w:val="24"/>
          <w:szCs w:val="24"/>
        </w:rPr>
        <w:t xml:space="preserve"> or if there appears to be anything that is not functioning correctly. </w:t>
      </w:r>
      <w:r w:rsidR="00801F19">
        <w:rPr>
          <w:rFonts w:ascii="Arial" w:hAnsi="Arial" w:cs="Arial"/>
          <w:sz w:val="24"/>
          <w:szCs w:val="24"/>
        </w:rPr>
        <w:t>C</w:t>
      </w:r>
      <w:r w:rsidRPr="00801F19">
        <w:rPr>
          <w:rFonts w:ascii="Arial" w:hAnsi="Arial" w:cs="Arial"/>
          <w:sz w:val="24"/>
          <w:szCs w:val="24"/>
        </w:rPr>
        <w:t>ontact us via email</w:t>
      </w:r>
      <w:r w:rsidR="00801F19">
        <w:rPr>
          <w:rFonts w:ascii="Arial" w:hAnsi="Arial" w:cs="Arial"/>
          <w:sz w:val="24"/>
          <w:szCs w:val="24"/>
        </w:rPr>
        <w:t xml:space="preserve"> for</w:t>
      </w:r>
      <w:r w:rsidRPr="00801F19">
        <w:rPr>
          <w:rFonts w:ascii="Arial" w:hAnsi="Arial" w:cs="Arial"/>
          <w:sz w:val="24"/>
          <w:szCs w:val="24"/>
        </w:rPr>
        <w:t xml:space="preserve"> RAMP General Support</w:t>
      </w:r>
      <w:r w:rsidR="00801F19">
        <w:rPr>
          <w:rFonts w:ascii="Arial" w:hAnsi="Arial" w:cs="Arial"/>
          <w:sz w:val="24"/>
          <w:szCs w:val="24"/>
        </w:rPr>
        <w:t xml:space="preserve"> at</w:t>
      </w:r>
      <w:r w:rsidRPr="00801F1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01F19">
          <w:rPr>
            <w:rStyle w:val="Hyperlink"/>
            <w:rFonts w:ascii="Arial" w:hAnsi="Arial" w:cs="Arial"/>
            <w:sz w:val="24"/>
            <w:szCs w:val="24"/>
          </w:rPr>
          <w:t>RAMP@fsu.edu</w:t>
        </w:r>
      </w:hyperlink>
      <w:r w:rsidRPr="00801F19">
        <w:rPr>
          <w:rFonts w:ascii="Arial" w:hAnsi="Arial" w:cs="Arial"/>
          <w:sz w:val="24"/>
          <w:szCs w:val="24"/>
        </w:rPr>
        <w:t xml:space="preserve"> </w:t>
      </w:r>
    </w:p>
    <w:p w14:paraId="3A1E7C51" w14:textId="34FCEC57" w:rsidR="00801F19" w:rsidRPr="00801F19" w:rsidRDefault="00E73309" w:rsidP="00E73309">
      <w:pPr>
        <w:rPr>
          <w:rFonts w:ascii="Arial" w:hAnsi="Arial" w:cs="Arial"/>
          <w:sz w:val="24"/>
          <w:szCs w:val="24"/>
        </w:rPr>
      </w:pPr>
      <w:r w:rsidRPr="00801F19">
        <w:rPr>
          <w:rFonts w:ascii="Arial" w:hAnsi="Arial" w:cs="Arial"/>
          <w:sz w:val="24"/>
          <w:szCs w:val="24"/>
        </w:rPr>
        <w:t xml:space="preserve">Thank you for your patience </w:t>
      </w:r>
      <w:r w:rsidR="00801F19" w:rsidRPr="00801F19">
        <w:rPr>
          <w:rFonts w:ascii="Arial" w:hAnsi="Arial" w:cs="Arial"/>
          <w:sz w:val="24"/>
          <w:szCs w:val="24"/>
        </w:rPr>
        <w:t>as we continue to improve your RAMP user experience.</w:t>
      </w:r>
    </w:p>
    <w:p w14:paraId="5AA67AB2" w14:textId="77777777" w:rsidR="000148C5" w:rsidRDefault="000148C5" w:rsidP="00356D02">
      <w:pPr>
        <w:pStyle w:val="pProcedureIntro"/>
        <w:spacing w:before="0" w:line="360" w:lineRule="auto"/>
        <w:ind w:left="-274"/>
        <w:rPr>
          <w:color w:val="000000"/>
          <w:sz w:val="24"/>
          <w:szCs w:val="24"/>
        </w:rPr>
      </w:pPr>
    </w:p>
    <w:p w14:paraId="1340DE5E" w14:textId="394916A9" w:rsidR="003C15E0" w:rsidRPr="00CD1ADE" w:rsidRDefault="007B7147" w:rsidP="00CD1AD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D1ADE">
        <w:rPr>
          <w:rFonts w:ascii="Arial" w:hAnsi="Arial" w:cs="Arial"/>
          <w:b/>
          <w:bCs/>
          <w:sz w:val="36"/>
          <w:szCs w:val="36"/>
        </w:rPr>
        <w:t>Highlights by Module</w:t>
      </w:r>
    </w:p>
    <w:p w14:paraId="651C85E8" w14:textId="0A6C1CD4" w:rsidR="009301EC" w:rsidRPr="00CD1ADE" w:rsidRDefault="009301EC" w:rsidP="009301E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9557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</w:t>
      </w:r>
      <w:r w:rsidR="00295570" w:rsidRPr="0029557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GREEMENTS</w:t>
      </w:r>
    </w:p>
    <w:p w14:paraId="35FAC43A" w14:textId="66039FE4" w:rsidR="009301EC" w:rsidRPr="001E2FA5" w:rsidRDefault="006D3ED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What's</w:t>
      </w:r>
      <w:r w:rsidR="00A6641D" w:rsidRPr="001E2FA5">
        <w:rPr>
          <w:rFonts w:ascii="Arial" w:hAnsi="Arial" w:cs="Arial"/>
          <w:b/>
          <w:bCs/>
          <w:sz w:val="28"/>
          <w:szCs w:val="28"/>
        </w:rPr>
        <w:t xml:space="preserve"> New</w:t>
      </w:r>
      <w:r w:rsidR="00054C10" w:rsidRPr="001E2FA5">
        <w:rPr>
          <w:rFonts w:ascii="Arial" w:hAnsi="Arial" w:cs="Arial"/>
          <w:b/>
          <w:bCs/>
          <w:sz w:val="28"/>
          <w:szCs w:val="28"/>
        </w:rPr>
        <w:t>?</w:t>
      </w:r>
    </w:p>
    <w:p w14:paraId="5F26E37C" w14:textId="617997C3" w:rsidR="00A42192" w:rsidRDefault="00B86082">
      <w:pPr>
        <w:rPr>
          <w:rFonts w:ascii="Arial" w:hAnsi="Arial" w:cs="Arial"/>
          <w:b/>
          <w:bCs/>
          <w:sz w:val="24"/>
          <w:szCs w:val="24"/>
        </w:rPr>
      </w:pPr>
      <w:r w:rsidRPr="002B1CC7">
        <w:rPr>
          <w:rFonts w:ascii="Arial" w:hAnsi="Arial" w:cs="Arial"/>
          <w:b/>
          <w:bCs/>
          <w:sz w:val="24"/>
          <w:szCs w:val="24"/>
        </w:rPr>
        <w:t>Mass Personnel Updates</w:t>
      </w:r>
      <w:r w:rsidR="00660C60" w:rsidRPr="002B1CC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6B1EB0" w14:textId="10677564" w:rsidR="0037135F" w:rsidRPr="002B1CC7" w:rsidRDefault="00243D38">
      <w:pPr>
        <w:rPr>
          <w:rFonts w:ascii="Arial" w:hAnsi="Arial" w:cs="Arial"/>
          <w:b/>
          <w:bCs/>
          <w:sz w:val="24"/>
          <w:szCs w:val="24"/>
        </w:rPr>
      </w:pPr>
      <w:r w:rsidRPr="00243D38">
        <w:rPr>
          <w:rFonts w:ascii="Arial" w:hAnsi="Arial" w:cs="Arial"/>
          <w:sz w:val="24"/>
          <w:szCs w:val="24"/>
        </w:rPr>
        <w:t xml:space="preserve">Mass </w:t>
      </w:r>
      <w:r w:rsidR="005812F5">
        <w:rPr>
          <w:rFonts w:ascii="Arial" w:hAnsi="Arial" w:cs="Arial"/>
          <w:sz w:val="24"/>
          <w:szCs w:val="24"/>
        </w:rPr>
        <w:t>U</w:t>
      </w:r>
      <w:r w:rsidRPr="00243D38">
        <w:rPr>
          <w:rFonts w:ascii="Arial" w:hAnsi="Arial" w:cs="Arial"/>
          <w:sz w:val="24"/>
          <w:szCs w:val="24"/>
        </w:rPr>
        <w:t xml:space="preserve">pdate activities can update administrative assignments on multiple projects in a single run. This is much more efficient than </w:t>
      </w:r>
      <w:r w:rsidR="003A474F">
        <w:rPr>
          <w:rFonts w:ascii="Arial" w:hAnsi="Arial" w:cs="Arial"/>
          <w:sz w:val="24"/>
          <w:szCs w:val="24"/>
        </w:rPr>
        <w:t xml:space="preserve">past </w:t>
      </w:r>
      <w:r w:rsidRPr="00243D38">
        <w:rPr>
          <w:rFonts w:ascii="Arial" w:hAnsi="Arial" w:cs="Arial"/>
          <w:sz w:val="24"/>
          <w:szCs w:val="24"/>
        </w:rPr>
        <w:t xml:space="preserve">methods that </w:t>
      </w:r>
      <w:r w:rsidR="003A474F">
        <w:rPr>
          <w:rFonts w:ascii="Arial" w:hAnsi="Arial" w:cs="Arial"/>
          <w:sz w:val="24"/>
          <w:szCs w:val="24"/>
        </w:rPr>
        <w:t xml:space="preserve">allowed update to </w:t>
      </w:r>
      <w:r w:rsidRPr="00243D38">
        <w:rPr>
          <w:rFonts w:ascii="Arial" w:hAnsi="Arial" w:cs="Arial"/>
          <w:sz w:val="24"/>
          <w:szCs w:val="24"/>
        </w:rPr>
        <w:t>only one project at a time.</w:t>
      </w:r>
      <w:r w:rsidR="00416A07">
        <w:rPr>
          <w:rFonts w:ascii="Arial" w:hAnsi="Arial" w:cs="Arial"/>
          <w:sz w:val="24"/>
          <w:szCs w:val="24"/>
        </w:rPr>
        <w:t xml:space="preserve"> </w:t>
      </w:r>
      <w:r w:rsidR="002B4E54">
        <w:rPr>
          <w:rFonts w:ascii="Arial" w:hAnsi="Arial" w:cs="Arial"/>
          <w:sz w:val="24"/>
          <w:szCs w:val="24"/>
        </w:rPr>
        <w:t xml:space="preserve"> </w:t>
      </w:r>
    </w:p>
    <w:p w14:paraId="73F23B25" w14:textId="016EA773" w:rsidR="00054C10" w:rsidRPr="00B026D5" w:rsidRDefault="00A42192" w:rsidP="00B026D5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B026D5">
        <w:rPr>
          <w:rFonts w:ascii="Arial" w:hAnsi="Arial" w:cs="Arial"/>
          <w:sz w:val="24"/>
          <w:szCs w:val="24"/>
        </w:rPr>
        <w:t>M</w:t>
      </w:r>
      <w:r w:rsidR="00660C60" w:rsidRPr="00B026D5">
        <w:rPr>
          <w:rFonts w:ascii="Arial" w:hAnsi="Arial" w:cs="Arial"/>
          <w:sz w:val="24"/>
          <w:szCs w:val="24"/>
        </w:rPr>
        <w:t xml:space="preserve">ay be requested </w:t>
      </w:r>
      <w:r w:rsidR="004774C9">
        <w:rPr>
          <w:rFonts w:ascii="Arial" w:hAnsi="Arial" w:cs="Arial"/>
          <w:sz w:val="24"/>
          <w:szCs w:val="24"/>
        </w:rPr>
        <w:t xml:space="preserve">from </w:t>
      </w:r>
      <w:r w:rsidR="00BD376C">
        <w:rPr>
          <w:rFonts w:ascii="Arial" w:hAnsi="Arial" w:cs="Arial"/>
          <w:sz w:val="24"/>
          <w:szCs w:val="24"/>
        </w:rPr>
        <w:t>RAMP-A</w:t>
      </w:r>
      <w:r w:rsidR="00D06FD5">
        <w:rPr>
          <w:rFonts w:ascii="Arial" w:hAnsi="Arial" w:cs="Arial"/>
          <w:sz w:val="24"/>
          <w:szCs w:val="24"/>
        </w:rPr>
        <w:t>greements@fsu.edu</w:t>
      </w:r>
      <w:r w:rsidR="004774C9">
        <w:rPr>
          <w:rFonts w:ascii="Arial" w:hAnsi="Arial" w:cs="Arial"/>
          <w:sz w:val="24"/>
          <w:szCs w:val="24"/>
        </w:rPr>
        <w:t xml:space="preserve"> </w:t>
      </w:r>
      <w:r w:rsidR="00B4358E" w:rsidRPr="00B026D5">
        <w:rPr>
          <w:rFonts w:ascii="Arial" w:hAnsi="Arial" w:cs="Arial"/>
          <w:sz w:val="24"/>
          <w:szCs w:val="24"/>
        </w:rPr>
        <w:t>by the department</w:t>
      </w:r>
      <w:r w:rsidR="00D6579A">
        <w:rPr>
          <w:rFonts w:ascii="Arial" w:hAnsi="Arial" w:cs="Arial"/>
          <w:sz w:val="24"/>
          <w:szCs w:val="24"/>
        </w:rPr>
        <w:t xml:space="preserve"> </w:t>
      </w:r>
      <w:r w:rsidRPr="00B026D5">
        <w:rPr>
          <w:rFonts w:ascii="Arial" w:hAnsi="Arial" w:cs="Arial"/>
          <w:sz w:val="24"/>
          <w:szCs w:val="24"/>
        </w:rPr>
        <w:t>for</w:t>
      </w:r>
      <w:r w:rsidR="00B4358E" w:rsidRPr="00B026D5">
        <w:rPr>
          <w:rFonts w:ascii="Arial" w:hAnsi="Arial" w:cs="Arial"/>
          <w:sz w:val="24"/>
          <w:szCs w:val="24"/>
        </w:rPr>
        <w:t xml:space="preserve"> Agreement</w:t>
      </w:r>
      <w:r w:rsidRPr="00B026D5">
        <w:rPr>
          <w:rFonts w:ascii="Arial" w:hAnsi="Arial" w:cs="Arial"/>
          <w:sz w:val="24"/>
          <w:szCs w:val="24"/>
        </w:rPr>
        <w:t xml:space="preserve">s that are not in an editable state. </w:t>
      </w:r>
    </w:p>
    <w:p w14:paraId="2C9840F3" w14:textId="1EF11B41" w:rsidR="001D06B7" w:rsidRPr="00195E21" w:rsidRDefault="001D06B7" w:rsidP="00B026D5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B026D5">
        <w:rPr>
          <w:rFonts w:ascii="Arial" w:hAnsi="Arial" w:cs="Arial"/>
          <w:sz w:val="24"/>
          <w:szCs w:val="24"/>
        </w:rPr>
        <w:t xml:space="preserve">Mass updates may be performed to </w:t>
      </w:r>
      <w:r w:rsidR="008C24A6">
        <w:rPr>
          <w:rFonts w:ascii="Arial" w:hAnsi="Arial" w:cs="Arial"/>
          <w:sz w:val="24"/>
          <w:szCs w:val="24"/>
        </w:rPr>
        <w:t>repla</w:t>
      </w:r>
      <w:r w:rsidR="002E31FE">
        <w:rPr>
          <w:rFonts w:ascii="Arial" w:hAnsi="Arial" w:cs="Arial"/>
          <w:sz w:val="24"/>
          <w:szCs w:val="24"/>
        </w:rPr>
        <w:t>ce</w:t>
      </w:r>
      <w:r w:rsidR="00B21532" w:rsidRPr="00B026D5">
        <w:rPr>
          <w:rFonts w:ascii="Arial" w:hAnsi="Arial" w:cs="Arial"/>
          <w:sz w:val="24"/>
          <w:szCs w:val="24"/>
        </w:rPr>
        <w:t xml:space="preserve"> an </w:t>
      </w:r>
      <w:r w:rsidR="00105101">
        <w:rPr>
          <w:rFonts w:ascii="Arial" w:hAnsi="Arial" w:cs="Arial"/>
          <w:sz w:val="24"/>
          <w:szCs w:val="24"/>
        </w:rPr>
        <w:t>o</w:t>
      </w:r>
      <w:r w:rsidR="00B21532" w:rsidRPr="00B026D5">
        <w:rPr>
          <w:rFonts w:ascii="Arial" w:hAnsi="Arial" w:cs="Arial"/>
          <w:sz w:val="24"/>
          <w:szCs w:val="24"/>
        </w:rPr>
        <w:t xml:space="preserve">wner, </w:t>
      </w:r>
      <w:r w:rsidR="002E31FE">
        <w:rPr>
          <w:rFonts w:ascii="Arial" w:hAnsi="Arial" w:cs="Arial"/>
          <w:sz w:val="24"/>
          <w:szCs w:val="24"/>
        </w:rPr>
        <w:t>replace</w:t>
      </w:r>
      <w:r w:rsidR="00B21532" w:rsidRPr="00B026D5">
        <w:rPr>
          <w:rFonts w:ascii="Arial" w:hAnsi="Arial" w:cs="Arial"/>
          <w:sz w:val="24"/>
          <w:szCs w:val="24"/>
        </w:rPr>
        <w:t xml:space="preserve"> a </w:t>
      </w:r>
      <w:r w:rsidR="002E31FE">
        <w:rPr>
          <w:rFonts w:ascii="Arial" w:hAnsi="Arial" w:cs="Arial"/>
          <w:sz w:val="24"/>
          <w:szCs w:val="24"/>
        </w:rPr>
        <w:t>p</w:t>
      </w:r>
      <w:r w:rsidR="00B21532" w:rsidRPr="00B026D5">
        <w:rPr>
          <w:rFonts w:ascii="Arial" w:hAnsi="Arial" w:cs="Arial"/>
          <w:sz w:val="24"/>
          <w:szCs w:val="24"/>
        </w:rPr>
        <w:t xml:space="preserve">rimary </w:t>
      </w:r>
      <w:r w:rsidR="002E31FE">
        <w:rPr>
          <w:rFonts w:ascii="Arial" w:hAnsi="Arial" w:cs="Arial"/>
          <w:sz w:val="24"/>
          <w:szCs w:val="24"/>
        </w:rPr>
        <w:t>c</w:t>
      </w:r>
      <w:r w:rsidR="00B21532" w:rsidRPr="00195E21">
        <w:rPr>
          <w:rFonts w:ascii="Arial" w:hAnsi="Arial" w:cs="Arial"/>
          <w:sz w:val="24"/>
          <w:szCs w:val="24"/>
        </w:rPr>
        <w:t>ontact</w:t>
      </w:r>
      <w:r w:rsidR="00B026D5" w:rsidRPr="00195E21">
        <w:rPr>
          <w:rFonts w:ascii="Arial" w:hAnsi="Arial" w:cs="Arial"/>
          <w:sz w:val="24"/>
          <w:szCs w:val="24"/>
        </w:rPr>
        <w:t xml:space="preserve">, and/or </w:t>
      </w:r>
      <w:r w:rsidR="002E31FE">
        <w:rPr>
          <w:rFonts w:ascii="Arial" w:hAnsi="Arial" w:cs="Arial"/>
          <w:sz w:val="24"/>
          <w:szCs w:val="24"/>
        </w:rPr>
        <w:t>add or remove c</w:t>
      </w:r>
      <w:r w:rsidR="00B026D5" w:rsidRPr="00195E21">
        <w:rPr>
          <w:rFonts w:ascii="Arial" w:hAnsi="Arial" w:cs="Arial"/>
          <w:sz w:val="24"/>
          <w:szCs w:val="24"/>
        </w:rPr>
        <w:t>ollaborators.</w:t>
      </w:r>
    </w:p>
    <w:p w14:paraId="547CC6C0" w14:textId="6D4C1E53" w:rsidR="003C339D" w:rsidRPr="006F7C00" w:rsidRDefault="003C339D" w:rsidP="006F7C00">
      <w:pPr>
        <w:rPr>
          <w:rFonts w:ascii="Arial" w:hAnsi="Arial" w:cs="Arial"/>
          <w:b/>
          <w:bCs/>
          <w:sz w:val="24"/>
          <w:szCs w:val="24"/>
        </w:rPr>
      </w:pPr>
      <w:r w:rsidRPr="006F7C00">
        <w:rPr>
          <w:rFonts w:ascii="Arial" w:hAnsi="Arial" w:cs="Arial"/>
          <w:b/>
          <w:bCs/>
          <w:sz w:val="24"/>
          <w:szCs w:val="24"/>
        </w:rPr>
        <w:t>Administrative Editor</w:t>
      </w:r>
      <w:r w:rsidR="00297903" w:rsidRPr="006F7C00">
        <w:rPr>
          <w:rFonts w:ascii="Arial" w:hAnsi="Arial" w:cs="Arial"/>
          <w:b/>
          <w:bCs/>
          <w:sz w:val="24"/>
          <w:szCs w:val="24"/>
        </w:rPr>
        <w:t>(</w:t>
      </w:r>
      <w:r w:rsidRPr="006F7C00">
        <w:rPr>
          <w:rFonts w:ascii="Arial" w:hAnsi="Arial" w:cs="Arial"/>
          <w:b/>
          <w:bCs/>
          <w:sz w:val="24"/>
          <w:szCs w:val="24"/>
        </w:rPr>
        <w:t>s</w:t>
      </w:r>
      <w:r w:rsidR="00297903" w:rsidRPr="006F7C00">
        <w:rPr>
          <w:rFonts w:ascii="Arial" w:hAnsi="Arial" w:cs="Arial"/>
          <w:b/>
          <w:bCs/>
          <w:sz w:val="24"/>
          <w:szCs w:val="24"/>
        </w:rPr>
        <w:t>)</w:t>
      </w:r>
      <w:r w:rsidRPr="006F7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130BD2" w14:textId="6F5711CA" w:rsidR="00852136" w:rsidRDefault="00CF5C0D" w:rsidP="00D377C3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bookmarkStart w:id="0" w:name="_Hlk131152110"/>
      <w:r w:rsidRPr="00CF5C0D">
        <w:rPr>
          <w:rFonts w:ascii="Arial" w:eastAsia="Times New Roman" w:hAnsi="Arial" w:cs="Arial"/>
          <w:sz w:val="24"/>
          <w:szCs w:val="24"/>
        </w:rPr>
        <w:t xml:space="preserve">Each agreement identifies a responsible </w:t>
      </w:r>
      <w:r>
        <w:rPr>
          <w:rFonts w:ascii="Arial" w:eastAsia="Times New Roman" w:hAnsi="Arial" w:cs="Arial"/>
          <w:sz w:val="24"/>
          <w:szCs w:val="24"/>
        </w:rPr>
        <w:t>department</w:t>
      </w:r>
      <w:r w:rsidRPr="00CF5C0D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CF5C0D">
        <w:rPr>
          <w:rFonts w:ascii="Arial" w:eastAsia="Times New Roman" w:hAnsi="Arial" w:cs="Arial"/>
          <w:sz w:val="24"/>
          <w:szCs w:val="24"/>
        </w:rPr>
        <w:t>dministrative editors</w:t>
      </w:r>
      <w:r w:rsidR="0077716D">
        <w:rPr>
          <w:rFonts w:ascii="Arial" w:eastAsia="Times New Roman" w:hAnsi="Arial" w:cs="Arial"/>
          <w:sz w:val="24"/>
          <w:szCs w:val="24"/>
        </w:rPr>
        <w:t xml:space="preserve"> </w:t>
      </w:r>
      <w:r w:rsidR="0014777A">
        <w:rPr>
          <w:rFonts w:ascii="Arial" w:eastAsia="Times New Roman" w:hAnsi="Arial" w:cs="Arial"/>
          <w:sz w:val="24"/>
          <w:szCs w:val="24"/>
        </w:rPr>
        <w:t>will</w:t>
      </w:r>
      <w:r w:rsidR="0077716D">
        <w:rPr>
          <w:rFonts w:ascii="Arial" w:eastAsia="Times New Roman" w:hAnsi="Arial" w:cs="Arial"/>
          <w:sz w:val="24"/>
          <w:szCs w:val="24"/>
        </w:rPr>
        <w:t xml:space="preserve"> be identif</w:t>
      </w:r>
      <w:r w:rsidR="004E7E6A">
        <w:rPr>
          <w:rFonts w:ascii="Arial" w:eastAsia="Times New Roman" w:hAnsi="Arial" w:cs="Arial"/>
          <w:sz w:val="24"/>
          <w:szCs w:val="24"/>
        </w:rPr>
        <w:t>i</w:t>
      </w:r>
      <w:r w:rsidR="0077716D">
        <w:rPr>
          <w:rFonts w:ascii="Arial" w:eastAsia="Times New Roman" w:hAnsi="Arial" w:cs="Arial"/>
          <w:sz w:val="24"/>
          <w:szCs w:val="24"/>
        </w:rPr>
        <w:t>ed</w:t>
      </w:r>
      <w:r w:rsidRPr="00CF5C0D">
        <w:rPr>
          <w:rFonts w:ascii="Arial" w:eastAsia="Times New Roman" w:hAnsi="Arial" w:cs="Arial"/>
          <w:sz w:val="24"/>
          <w:szCs w:val="24"/>
        </w:rPr>
        <w:t xml:space="preserve"> for each responsible </w:t>
      </w:r>
      <w:r w:rsidR="0077716D">
        <w:rPr>
          <w:rFonts w:ascii="Arial" w:eastAsia="Times New Roman" w:hAnsi="Arial" w:cs="Arial"/>
          <w:sz w:val="24"/>
          <w:szCs w:val="24"/>
        </w:rPr>
        <w:t>department</w:t>
      </w:r>
      <w:r w:rsidRPr="00CF5C0D">
        <w:rPr>
          <w:rFonts w:ascii="Arial" w:eastAsia="Times New Roman" w:hAnsi="Arial" w:cs="Arial"/>
          <w:sz w:val="24"/>
          <w:szCs w:val="24"/>
        </w:rPr>
        <w:t xml:space="preserve"> who </w:t>
      </w:r>
      <w:r w:rsidR="0014777A">
        <w:rPr>
          <w:rFonts w:ascii="Arial" w:eastAsia="Times New Roman" w:hAnsi="Arial" w:cs="Arial"/>
          <w:sz w:val="24"/>
          <w:szCs w:val="24"/>
        </w:rPr>
        <w:t xml:space="preserve">will have </w:t>
      </w:r>
      <w:r w:rsidRPr="00CF5C0D">
        <w:rPr>
          <w:rFonts w:ascii="Arial" w:eastAsia="Times New Roman" w:hAnsi="Arial" w:cs="Arial"/>
          <w:sz w:val="24"/>
          <w:szCs w:val="24"/>
        </w:rPr>
        <w:t>view</w:t>
      </w:r>
      <w:r w:rsidR="0014777A">
        <w:rPr>
          <w:rFonts w:ascii="Arial" w:eastAsia="Times New Roman" w:hAnsi="Arial" w:cs="Arial"/>
          <w:sz w:val="24"/>
          <w:szCs w:val="24"/>
        </w:rPr>
        <w:t>/</w:t>
      </w:r>
      <w:r w:rsidRPr="00CF5C0D">
        <w:rPr>
          <w:rFonts w:ascii="Arial" w:eastAsia="Times New Roman" w:hAnsi="Arial" w:cs="Arial"/>
          <w:sz w:val="24"/>
          <w:szCs w:val="24"/>
        </w:rPr>
        <w:t xml:space="preserve">edit </w:t>
      </w:r>
      <w:r w:rsidR="0014777A">
        <w:rPr>
          <w:rFonts w:ascii="Arial" w:eastAsia="Times New Roman" w:hAnsi="Arial" w:cs="Arial"/>
          <w:sz w:val="24"/>
          <w:szCs w:val="24"/>
        </w:rPr>
        <w:t xml:space="preserve">access to </w:t>
      </w:r>
      <w:r w:rsidRPr="00CF5C0D">
        <w:rPr>
          <w:rFonts w:ascii="Arial" w:eastAsia="Times New Roman" w:hAnsi="Arial" w:cs="Arial"/>
          <w:sz w:val="24"/>
          <w:szCs w:val="24"/>
        </w:rPr>
        <w:t xml:space="preserve">all agreements assigned to that </w:t>
      </w:r>
      <w:r w:rsidR="0077716D">
        <w:rPr>
          <w:rFonts w:ascii="Arial" w:eastAsia="Times New Roman" w:hAnsi="Arial" w:cs="Arial"/>
          <w:sz w:val="24"/>
          <w:szCs w:val="24"/>
        </w:rPr>
        <w:t>responsible department</w:t>
      </w:r>
      <w:r w:rsidRPr="00CF5C0D">
        <w:rPr>
          <w:rFonts w:ascii="Arial" w:eastAsia="Times New Roman" w:hAnsi="Arial" w:cs="Arial"/>
          <w:sz w:val="24"/>
          <w:szCs w:val="24"/>
        </w:rPr>
        <w:t>.</w:t>
      </w:r>
      <w:r w:rsidR="007501EE">
        <w:rPr>
          <w:rFonts w:ascii="Arial" w:eastAsia="Times New Roman" w:hAnsi="Arial" w:cs="Arial"/>
          <w:sz w:val="24"/>
          <w:szCs w:val="24"/>
        </w:rPr>
        <w:t xml:space="preserve"> </w:t>
      </w:r>
      <w:r w:rsidR="0014777A">
        <w:rPr>
          <w:rFonts w:ascii="Arial" w:eastAsia="Times New Roman" w:hAnsi="Arial" w:cs="Arial"/>
          <w:sz w:val="24"/>
          <w:szCs w:val="24"/>
        </w:rPr>
        <w:t>Only limited staff will have this access. The Office of the Vice President for Research with work with s</w:t>
      </w:r>
      <w:r w:rsidR="007501EE">
        <w:rPr>
          <w:rFonts w:ascii="Arial" w:eastAsia="Times New Roman" w:hAnsi="Arial" w:cs="Arial"/>
          <w:sz w:val="24"/>
          <w:szCs w:val="24"/>
        </w:rPr>
        <w:t xml:space="preserve">chool </w:t>
      </w:r>
      <w:r w:rsidR="0014777A">
        <w:rPr>
          <w:rFonts w:ascii="Arial" w:eastAsia="Times New Roman" w:hAnsi="Arial" w:cs="Arial"/>
          <w:sz w:val="24"/>
          <w:szCs w:val="24"/>
        </w:rPr>
        <w:t xml:space="preserve">and department </w:t>
      </w:r>
      <w:r w:rsidR="007501EE">
        <w:rPr>
          <w:rFonts w:ascii="Arial" w:eastAsia="Times New Roman" w:hAnsi="Arial" w:cs="Arial"/>
          <w:sz w:val="24"/>
          <w:szCs w:val="24"/>
        </w:rPr>
        <w:t>le</w:t>
      </w:r>
      <w:r w:rsidR="002B6426">
        <w:rPr>
          <w:rFonts w:ascii="Arial" w:eastAsia="Times New Roman" w:hAnsi="Arial" w:cs="Arial"/>
          <w:sz w:val="24"/>
          <w:szCs w:val="24"/>
        </w:rPr>
        <w:t xml:space="preserve">adership </w:t>
      </w:r>
      <w:r w:rsidR="0014777A">
        <w:rPr>
          <w:rFonts w:ascii="Arial" w:eastAsia="Times New Roman" w:hAnsi="Arial" w:cs="Arial"/>
          <w:sz w:val="24"/>
          <w:szCs w:val="24"/>
        </w:rPr>
        <w:t>to</w:t>
      </w:r>
      <w:r w:rsidR="002B6426">
        <w:rPr>
          <w:rFonts w:ascii="Arial" w:eastAsia="Times New Roman" w:hAnsi="Arial" w:cs="Arial"/>
          <w:sz w:val="24"/>
          <w:szCs w:val="24"/>
        </w:rPr>
        <w:t xml:space="preserve"> identify who</w:t>
      </w:r>
      <w:r w:rsidR="00903474">
        <w:rPr>
          <w:rFonts w:ascii="Arial" w:eastAsia="Times New Roman" w:hAnsi="Arial" w:cs="Arial"/>
          <w:sz w:val="24"/>
          <w:szCs w:val="24"/>
        </w:rPr>
        <w:t xml:space="preserve"> will be </w:t>
      </w:r>
      <w:r w:rsidR="0014777A">
        <w:rPr>
          <w:rFonts w:ascii="Arial" w:eastAsia="Times New Roman" w:hAnsi="Arial" w:cs="Arial"/>
          <w:sz w:val="24"/>
          <w:szCs w:val="24"/>
        </w:rPr>
        <w:t>assigned</w:t>
      </w:r>
      <w:r w:rsidR="002B6426">
        <w:rPr>
          <w:rFonts w:ascii="Arial" w:eastAsia="Times New Roman" w:hAnsi="Arial" w:cs="Arial"/>
          <w:sz w:val="24"/>
          <w:szCs w:val="24"/>
        </w:rPr>
        <w:t xml:space="preserve"> this role.</w:t>
      </w:r>
    </w:p>
    <w:bookmarkEnd w:id="0"/>
    <w:p w14:paraId="1E19A1D5" w14:textId="77777777" w:rsidR="004504BB" w:rsidRPr="00195E21" w:rsidRDefault="004504BB" w:rsidP="00D377C3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</w:p>
    <w:p w14:paraId="429CEC11" w14:textId="033F5E43" w:rsidR="0014777A" w:rsidRDefault="0014777A" w:rsidP="0038201B">
      <w:pPr>
        <w:numPr>
          <w:ilvl w:val="0"/>
          <w:numId w:val="18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Will be able to view all agreements assigned to that</w:t>
      </w:r>
      <w:r w:rsidR="005B3918">
        <w:rPr>
          <w:rFonts w:ascii="Arial" w:eastAsia="Times New Roman" w:hAnsi="Arial" w:cs="Arial"/>
          <w:sz w:val="24"/>
          <w:szCs w:val="24"/>
        </w:rPr>
        <w:t xml:space="preserve"> department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DE22C14" w14:textId="7D074EE7" w:rsidR="00096D08" w:rsidRDefault="0014777A" w:rsidP="0038201B">
      <w:pPr>
        <w:numPr>
          <w:ilvl w:val="0"/>
          <w:numId w:val="18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Will </w:t>
      </w:r>
      <w:r w:rsidR="005B3918">
        <w:rPr>
          <w:rFonts w:ascii="Arial" w:eastAsia="Times New Roman" w:hAnsi="Arial" w:cs="Arial"/>
          <w:sz w:val="24"/>
          <w:szCs w:val="24"/>
        </w:rPr>
        <w:t>have access</w:t>
      </w:r>
      <w:r>
        <w:rPr>
          <w:rFonts w:ascii="Arial" w:eastAsia="Times New Roman" w:hAnsi="Arial" w:cs="Arial"/>
          <w:sz w:val="24"/>
          <w:szCs w:val="24"/>
        </w:rPr>
        <w:t xml:space="preserve"> to</w:t>
      </w:r>
      <w:r w:rsidR="00096D08" w:rsidRPr="00096D08">
        <w:rPr>
          <w:rFonts w:ascii="Arial" w:eastAsia="Times New Roman" w:hAnsi="Arial" w:cs="Arial"/>
          <w:sz w:val="24"/>
          <w:szCs w:val="24"/>
        </w:rPr>
        <w:t xml:space="preserve"> edit all agreements assigned to </w:t>
      </w:r>
      <w:r w:rsidR="00096D08">
        <w:rPr>
          <w:rFonts w:ascii="Arial" w:eastAsia="Times New Roman" w:hAnsi="Arial" w:cs="Arial"/>
          <w:sz w:val="24"/>
          <w:szCs w:val="24"/>
        </w:rPr>
        <w:t>department</w:t>
      </w:r>
      <w:r w:rsidR="00096D08" w:rsidRPr="00096D08">
        <w:rPr>
          <w:rFonts w:ascii="Arial" w:eastAsia="Times New Roman" w:hAnsi="Arial" w:cs="Arial"/>
          <w:sz w:val="24"/>
          <w:szCs w:val="24"/>
        </w:rPr>
        <w:t>, plus the amendments to those agreements. They have edit permissions in the same states in which the PI, primary contact, and collaborators do—Pre-Submission, Unassigned, and Clarification Requested.</w:t>
      </w:r>
      <w:r w:rsidR="000F392B">
        <w:rPr>
          <w:rFonts w:ascii="Arial" w:eastAsia="Times New Roman" w:hAnsi="Arial" w:cs="Arial"/>
          <w:sz w:val="24"/>
          <w:szCs w:val="24"/>
        </w:rPr>
        <w:t xml:space="preserve"> An audit log of all edits made is maintained in RAMP.</w:t>
      </w:r>
    </w:p>
    <w:p w14:paraId="01435B39" w14:textId="3223C6CC" w:rsidR="00076FDD" w:rsidRDefault="00C35F53" w:rsidP="0038201B">
      <w:pPr>
        <w:numPr>
          <w:ilvl w:val="0"/>
          <w:numId w:val="18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bookmarkStart w:id="1" w:name="_Hlk131152640"/>
      <w:r>
        <w:rPr>
          <w:rFonts w:ascii="Arial" w:eastAsia="Times New Roman" w:hAnsi="Arial" w:cs="Arial"/>
          <w:sz w:val="24"/>
          <w:szCs w:val="24"/>
        </w:rPr>
        <w:t>Have</w:t>
      </w:r>
      <w:r w:rsidR="00E86B09" w:rsidRPr="00E86B09">
        <w:rPr>
          <w:rFonts w:ascii="Arial" w:eastAsia="Times New Roman" w:hAnsi="Arial" w:cs="Arial"/>
          <w:sz w:val="24"/>
          <w:szCs w:val="24"/>
        </w:rPr>
        <w:t xml:space="preserve"> access to the Copy Agreement and Manage Relationships activities. </w:t>
      </w:r>
      <w:r w:rsidR="00161AF8">
        <w:rPr>
          <w:rFonts w:ascii="Arial" w:eastAsia="Times New Roman" w:hAnsi="Arial" w:cs="Arial"/>
          <w:sz w:val="24"/>
          <w:szCs w:val="24"/>
        </w:rPr>
        <w:t xml:space="preserve">It is recommended that same Administrative </w:t>
      </w:r>
      <w:r w:rsidR="00E82F36">
        <w:rPr>
          <w:rFonts w:ascii="Arial" w:eastAsia="Times New Roman" w:hAnsi="Arial" w:cs="Arial"/>
          <w:sz w:val="24"/>
          <w:szCs w:val="24"/>
        </w:rPr>
        <w:t xml:space="preserve">Editors be assigned </w:t>
      </w:r>
      <w:r w:rsidR="00964C20">
        <w:rPr>
          <w:rFonts w:ascii="Arial" w:eastAsia="Times New Roman" w:hAnsi="Arial" w:cs="Arial"/>
          <w:sz w:val="24"/>
          <w:szCs w:val="24"/>
        </w:rPr>
        <w:t xml:space="preserve">to Grants so that they will have access to the </w:t>
      </w:r>
      <w:r w:rsidR="00076FDD">
        <w:rPr>
          <w:rFonts w:ascii="Arial" w:eastAsia="Times New Roman" w:hAnsi="Arial" w:cs="Arial"/>
          <w:sz w:val="24"/>
          <w:szCs w:val="24"/>
        </w:rPr>
        <w:t xml:space="preserve">related Funding Proposals and Awards. </w:t>
      </w:r>
    </w:p>
    <w:bookmarkEnd w:id="1"/>
    <w:p w14:paraId="7B28B293" w14:textId="64857AEF" w:rsidR="00E86B09" w:rsidRDefault="007657C9" w:rsidP="0038201B">
      <w:pPr>
        <w:numPr>
          <w:ilvl w:val="0"/>
          <w:numId w:val="18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Can</w:t>
      </w:r>
      <w:r w:rsidR="00E86B09" w:rsidRPr="00E86B09">
        <w:rPr>
          <w:rFonts w:ascii="Arial" w:eastAsia="Times New Roman" w:hAnsi="Arial" w:cs="Arial"/>
          <w:sz w:val="24"/>
          <w:szCs w:val="24"/>
        </w:rPr>
        <w:t xml:space="preserve"> use the Manage Access activity, which allows them to assign themselves as the primary contact or a collaborator, which in turn lets them execute additional activities.</w:t>
      </w:r>
    </w:p>
    <w:p w14:paraId="2D1046DB" w14:textId="3419E950" w:rsidR="002171D7" w:rsidRDefault="002B56EB" w:rsidP="003276B5">
      <w:pPr>
        <w:numPr>
          <w:ilvl w:val="0"/>
          <w:numId w:val="18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C462F4" w:rsidRPr="00C462F4">
        <w:rPr>
          <w:rFonts w:ascii="Arial" w:eastAsia="Times New Roman" w:hAnsi="Arial" w:cs="Arial"/>
          <w:sz w:val="24"/>
          <w:szCs w:val="24"/>
        </w:rPr>
        <w:t xml:space="preserve">re not visible on the </w:t>
      </w:r>
      <w:r w:rsidR="006D3EDB">
        <w:rPr>
          <w:rFonts w:ascii="Arial" w:eastAsia="Times New Roman" w:hAnsi="Arial" w:cs="Arial"/>
          <w:sz w:val="24"/>
          <w:szCs w:val="24"/>
        </w:rPr>
        <w:t>agreement's</w:t>
      </w:r>
      <w:r w:rsidR="00C462F4" w:rsidRPr="00C462F4">
        <w:rPr>
          <w:rFonts w:ascii="Arial" w:eastAsia="Times New Roman" w:hAnsi="Arial" w:cs="Arial"/>
          <w:sz w:val="24"/>
          <w:szCs w:val="24"/>
        </w:rPr>
        <w:t xml:space="preserve"> SmartForm, but they appear on the Contacts tab in the agreement workspace. </w:t>
      </w:r>
    </w:p>
    <w:p w14:paraId="1EE9C7B9" w14:textId="29D7AEBC" w:rsidR="00D377C3" w:rsidRPr="00C462F4" w:rsidRDefault="002171D7" w:rsidP="003276B5">
      <w:pPr>
        <w:numPr>
          <w:ilvl w:val="0"/>
          <w:numId w:val="18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</w:t>
      </w:r>
      <w:r w:rsidR="00C462F4" w:rsidRPr="00C462F4">
        <w:rPr>
          <w:rFonts w:ascii="Arial" w:eastAsia="Times New Roman" w:hAnsi="Arial" w:cs="Arial"/>
          <w:sz w:val="24"/>
          <w:szCs w:val="24"/>
        </w:rPr>
        <w:t>o not see agreements in My Inbox or receive notifications (unless they have another association with the agreement, such as being assigned as the primary contact).</w:t>
      </w:r>
    </w:p>
    <w:p w14:paraId="1A09DE77" w14:textId="77777777" w:rsidR="00BF237D" w:rsidRDefault="00BF237D" w:rsidP="00195E21">
      <w:pPr>
        <w:rPr>
          <w:rFonts w:ascii="Arial" w:hAnsi="Arial" w:cs="Arial"/>
          <w:b/>
          <w:bCs/>
          <w:sz w:val="28"/>
          <w:szCs w:val="28"/>
        </w:rPr>
      </w:pPr>
    </w:p>
    <w:p w14:paraId="0F9EC89A" w14:textId="611862B9" w:rsidR="00195E21" w:rsidRPr="001E2FA5" w:rsidRDefault="006D3EDB" w:rsidP="00195E2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What's</w:t>
      </w:r>
      <w:r w:rsidR="00195E21" w:rsidRPr="001E2FA5">
        <w:rPr>
          <w:rFonts w:ascii="Arial" w:hAnsi="Arial" w:cs="Arial"/>
          <w:b/>
          <w:bCs/>
          <w:sz w:val="28"/>
          <w:szCs w:val="28"/>
        </w:rPr>
        <w:t xml:space="preserve"> Changing?</w:t>
      </w:r>
    </w:p>
    <w:p w14:paraId="6926883F" w14:textId="76914682" w:rsidR="003276B5" w:rsidRDefault="003276B5" w:rsidP="003276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76B5">
        <w:rPr>
          <w:rFonts w:ascii="Arial" w:eastAsia="Times New Roman" w:hAnsi="Arial" w:cs="Arial"/>
          <w:b/>
          <w:bCs/>
          <w:sz w:val="24"/>
          <w:szCs w:val="24"/>
        </w:rPr>
        <w:t>Primary Contact</w:t>
      </w:r>
      <w:r w:rsidR="00C41203" w:rsidRPr="0096091C">
        <w:rPr>
          <w:rFonts w:ascii="Arial" w:eastAsia="Times New Roman" w:hAnsi="Arial" w:cs="Arial"/>
          <w:sz w:val="24"/>
          <w:szCs w:val="24"/>
        </w:rPr>
        <w:t xml:space="preserve"> (Agreement </w:t>
      </w:r>
      <w:r w:rsidR="005F701E">
        <w:rPr>
          <w:rFonts w:ascii="Arial" w:eastAsia="Times New Roman" w:hAnsi="Arial" w:cs="Arial"/>
          <w:sz w:val="24"/>
          <w:szCs w:val="24"/>
        </w:rPr>
        <w:t>C</w:t>
      </w:r>
      <w:r w:rsidR="00C41203" w:rsidRPr="0096091C">
        <w:rPr>
          <w:rFonts w:ascii="Arial" w:eastAsia="Times New Roman" w:hAnsi="Arial" w:cs="Arial"/>
          <w:sz w:val="24"/>
          <w:szCs w:val="24"/>
        </w:rPr>
        <w:t>reator role repurposed)</w:t>
      </w:r>
    </w:p>
    <w:p w14:paraId="465C2799" w14:textId="77777777" w:rsidR="004504BB" w:rsidRPr="003276B5" w:rsidRDefault="004504BB" w:rsidP="003276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45CFCD" w14:textId="0CD8CD8C" w:rsidR="003276B5" w:rsidRPr="003276B5" w:rsidRDefault="008B6269" w:rsidP="003276B5">
      <w:pPr>
        <w:numPr>
          <w:ilvl w:val="0"/>
          <w:numId w:val="16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3276B5" w:rsidRPr="003276B5">
        <w:rPr>
          <w:rFonts w:ascii="Arial" w:eastAsia="Times New Roman" w:hAnsi="Arial" w:cs="Arial"/>
          <w:sz w:val="24"/>
          <w:szCs w:val="24"/>
        </w:rPr>
        <w:t xml:space="preserve">ill see the Agreement in My Inbox whenever the PI sees the Agreement in My Inbox (i.e., </w:t>
      </w:r>
      <w:r w:rsidR="002B0C83">
        <w:rPr>
          <w:rFonts w:ascii="Arial" w:eastAsia="Times New Roman" w:hAnsi="Arial" w:cs="Arial"/>
          <w:sz w:val="24"/>
          <w:szCs w:val="24"/>
        </w:rPr>
        <w:t xml:space="preserve">during the </w:t>
      </w:r>
      <w:r w:rsidR="003276B5" w:rsidRPr="003276B5">
        <w:rPr>
          <w:rFonts w:ascii="Arial" w:eastAsia="Times New Roman" w:hAnsi="Arial" w:cs="Arial"/>
          <w:sz w:val="24"/>
          <w:szCs w:val="24"/>
        </w:rPr>
        <w:t>Pre-Submission and Clarification Requested</w:t>
      </w:r>
      <w:r w:rsidR="002B0C83">
        <w:rPr>
          <w:rFonts w:ascii="Arial" w:eastAsia="Times New Roman" w:hAnsi="Arial" w:cs="Arial"/>
          <w:sz w:val="24"/>
          <w:szCs w:val="24"/>
        </w:rPr>
        <w:t xml:space="preserve"> states</w:t>
      </w:r>
      <w:r w:rsidR="003276B5" w:rsidRPr="003276B5">
        <w:rPr>
          <w:rFonts w:ascii="Arial" w:eastAsia="Times New Roman" w:hAnsi="Arial" w:cs="Arial"/>
          <w:sz w:val="24"/>
          <w:szCs w:val="24"/>
        </w:rPr>
        <w:t>)</w:t>
      </w:r>
      <w:r w:rsidR="005F701E">
        <w:rPr>
          <w:rFonts w:ascii="Arial" w:eastAsia="Times New Roman" w:hAnsi="Arial" w:cs="Arial"/>
          <w:sz w:val="24"/>
          <w:szCs w:val="24"/>
        </w:rPr>
        <w:t>.</w:t>
      </w:r>
    </w:p>
    <w:p w14:paraId="3F41A910" w14:textId="3E4ADFFD" w:rsidR="003276B5" w:rsidRPr="003276B5" w:rsidRDefault="003276B5" w:rsidP="003276B5">
      <w:pPr>
        <w:numPr>
          <w:ilvl w:val="0"/>
          <w:numId w:val="16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276B5">
        <w:rPr>
          <w:rFonts w:ascii="Arial" w:eastAsia="Times New Roman" w:hAnsi="Arial" w:cs="Arial"/>
          <w:sz w:val="24"/>
          <w:szCs w:val="24"/>
        </w:rPr>
        <w:t xml:space="preserve">Can create amendments for the </w:t>
      </w:r>
      <w:r w:rsidR="005F701E" w:rsidRPr="003276B5">
        <w:rPr>
          <w:rFonts w:ascii="Arial" w:eastAsia="Times New Roman" w:hAnsi="Arial" w:cs="Arial"/>
          <w:sz w:val="24"/>
          <w:szCs w:val="24"/>
        </w:rPr>
        <w:t>Agreement.</w:t>
      </w:r>
    </w:p>
    <w:p w14:paraId="54FFB07D" w14:textId="77777777" w:rsidR="003276B5" w:rsidRPr="003276B5" w:rsidRDefault="003276B5" w:rsidP="003276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76B5">
        <w:rPr>
          <w:rFonts w:ascii="Arial" w:eastAsia="Times New Roman" w:hAnsi="Arial" w:cs="Arial"/>
          <w:sz w:val="24"/>
          <w:szCs w:val="24"/>
        </w:rPr>
        <w:t> </w:t>
      </w:r>
    </w:p>
    <w:p w14:paraId="11E2A194" w14:textId="77777777" w:rsidR="006F7C00" w:rsidRDefault="006F7C00" w:rsidP="003276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02297E7" w14:textId="1DC461A4" w:rsidR="003276B5" w:rsidRDefault="003276B5" w:rsidP="003276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1CC7">
        <w:rPr>
          <w:rFonts w:ascii="Arial" w:eastAsia="Times New Roman" w:hAnsi="Arial" w:cs="Arial"/>
          <w:b/>
          <w:bCs/>
          <w:sz w:val="24"/>
          <w:szCs w:val="24"/>
        </w:rPr>
        <w:t>Created By</w:t>
      </w:r>
      <w:r w:rsidRPr="003276B5">
        <w:rPr>
          <w:rFonts w:ascii="Arial" w:eastAsia="Times New Roman" w:hAnsi="Arial" w:cs="Arial"/>
          <w:sz w:val="24"/>
          <w:szCs w:val="24"/>
        </w:rPr>
        <w:t xml:space="preserve"> (i.e., user who clicked the Create Agreement</w:t>
      </w:r>
      <w:r w:rsidR="006E6600">
        <w:rPr>
          <w:rFonts w:ascii="Arial" w:eastAsia="Times New Roman" w:hAnsi="Arial" w:cs="Arial"/>
          <w:sz w:val="24"/>
          <w:szCs w:val="24"/>
        </w:rPr>
        <w:t xml:space="preserve"> button</w:t>
      </w:r>
      <w:r w:rsidRPr="003276B5">
        <w:rPr>
          <w:rFonts w:ascii="Arial" w:eastAsia="Times New Roman" w:hAnsi="Arial" w:cs="Arial"/>
          <w:sz w:val="24"/>
          <w:szCs w:val="24"/>
        </w:rPr>
        <w:t>)</w:t>
      </w:r>
    </w:p>
    <w:p w14:paraId="267E4E66" w14:textId="77777777" w:rsidR="004504BB" w:rsidRPr="003276B5" w:rsidRDefault="004504BB" w:rsidP="003276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2A79B7" w14:textId="046AF1AF" w:rsidR="003276B5" w:rsidRPr="003276B5" w:rsidRDefault="003276B5" w:rsidP="003276B5">
      <w:pPr>
        <w:numPr>
          <w:ilvl w:val="0"/>
          <w:numId w:val="1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276B5">
        <w:rPr>
          <w:rFonts w:ascii="Arial" w:eastAsia="Times New Roman" w:hAnsi="Arial" w:cs="Arial"/>
          <w:sz w:val="24"/>
          <w:szCs w:val="24"/>
        </w:rPr>
        <w:t>Will lose access to the Agreement beyond the Pre-Submission state (unless assigned to a role such as PI, Primary Contact</w:t>
      </w:r>
      <w:r w:rsidR="002B0C83">
        <w:rPr>
          <w:rFonts w:ascii="Arial" w:eastAsia="Times New Roman" w:hAnsi="Arial" w:cs="Arial"/>
          <w:sz w:val="24"/>
          <w:szCs w:val="24"/>
        </w:rPr>
        <w:t>,</w:t>
      </w:r>
      <w:r w:rsidRPr="003276B5">
        <w:rPr>
          <w:rFonts w:ascii="Arial" w:eastAsia="Times New Roman" w:hAnsi="Arial" w:cs="Arial"/>
          <w:sz w:val="24"/>
          <w:szCs w:val="24"/>
        </w:rPr>
        <w:t xml:space="preserve"> or Collaborator)</w:t>
      </w:r>
      <w:r w:rsidR="005F701E">
        <w:rPr>
          <w:rFonts w:ascii="Arial" w:eastAsia="Times New Roman" w:hAnsi="Arial" w:cs="Arial"/>
          <w:sz w:val="24"/>
          <w:szCs w:val="24"/>
        </w:rPr>
        <w:t>.</w:t>
      </w:r>
    </w:p>
    <w:p w14:paraId="4A8C6AF9" w14:textId="64F13057" w:rsidR="003276B5" w:rsidRPr="003276B5" w:rsidRDefault="003276B5" w:rsidP="003276B5">
      <w:pPr>
        <w:numPr>
          <w:ilvl w:val="0"/>
          <w:numId w:val="1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276B5">
        <w:rPr>
          <w:rFonts w:ascii="Arial" w:eastAsia="Times New Roman" w:hAnsi="Arial" w:cs="Arial"/>
          <w:sz w:val="24"/>
          <w:szCs w:val="24"/>
        </w:rPr>
        <w:t>Will see the Agreement in My Inbox during the Pre-Submission state only (unless assigned to a role</w:t>
      </w:r>
      <w:r w:rsidR="002B0C83">
        <w:rPr>
          <w:rFonts w:ascii="Arial" w:eastAsia="Times New Roman" w:hAnsi="Arial" w:cs="Arial"/>
          <w:sz w:val="24"/>
          <w:szCs w:val="24"/>
        </w:rPr>
        <w:t xml:space="preserve"> as noted above</w:t>
      </w:r>
      <w:r w:rsidRPr="003276B5">
        <w:rPr>
          <w:rFonts w:ascii="Arial" w:eastAsia="Times New Roman" w:hAnsi="Arial" w:cs="Arial"/>
          <w:sz w:val="24"/>
          <w:szCs w:val="24"/>
        </w:rPr>
        <w:t>)</w:t>
      </w:r>
      <w:r w:rsidR="005F701E">
        <w:rPr>
          <w:rFonts w:ascii="Arial" w:eastAsia="Times New Roman" w:hAnsi="Arial" w:cs="Arial"/>
          <w:sz w:val="24"/>
          <w:szCs w:val="24"/>
        </w:rPr>
        <w:t>.</w:t>
      </w:r>
    </w:p>
    <w:p w14:paraId="07F0B84A" w14:textId="1DD03AAE" w:rsidR="003276B5" w:rsidRPr="003276B5" w:rsidRDefault="003276B5" w:rsidP="003276B5">
      <w:pPr>
        <w:numPr>
          <w:ilvl w:val="0"/>
          <w:numId w:val="17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276B5">
        <w:rPr>
          <w:rFonts w:ascii="Arial" w:eastAsia="Times New Roman" w:hAnsi="Arial" w:cs="Arial"/>
          <w:sz w:val="24"/>
          <w:szCs w:val="24"/>
        </w:rPr>
        <w:t>Cannot create amendments for the Agreement (unless assigned to a role</w:t>
      </w:r>
      <w:r w:rsidR="002B0C83">
        <w:rPr>
          <w:rFonts w:ascii="Arial" w:eastAsia="Times New Roman" w:hAnsi="Arial" w:cs="Arial"/>
          <w:sz w:val="24"/>
          <w:szCs w:val="24"/>
        </w:rPr>
        <w:t xml:space="preserve"> as noted above</w:t>
      </w:r>
      <w:r w:rsidRPr="003276B5">
        <w:rPr>
          <w:rFonts w:ascii="Arial" w:eastAsia="Times New Roman" w:hAnsi="Arial" w:cs="Arial"/>
          <w:sz w:val="24"/>
          <w:szCs w:val="24"/>
        </w:rPr>
        <w:t>)</w:t>
      </w:r>
      <w:r w:rsidR="005F701E">
        <w:rPr>
          <w:rFonts w:ascii="Arial" w:eastAsia="Times New Roman" w:hAnsi="Arial" w:cs="Arial"/>
          <w:sz w:val="24"/>
          <w:szCs w:val="24"/>
        </w:rPr>
        <w:t>.</w:t>
      </w:r>
    </w:p>
    <w:p w14:paraId="544FECF4" w14:textId="77777777" w:rsidR="00D377C3" w:rsidRDefault="00D377C3" w:rsidP="00D377C3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575790A0" w14:textId="05AF6C0D" w:rsidR="003C339D" w:rsidRPr="0096091C" w:rsidRDefault="003C339D" w:rsidP="00D377C3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C339D">
        <w:rPr>
          <w:rFonts w:ascii="Arial" w:eastAsia="Times New Roman" w:hAnsi="Arial" w:cs="Arial"/>
          <w:b/>
          <w:bCs/>
          <w:sz w:val="24"/>
          <w:szCs w:val="24"/>
        </w:rPr>
        <w:t>Manage Access</w:t>
      </w:r>
      <w:r w:rsidRPr="003C339D">
        <w:rPr>
          <w:rFonts w:ascii="Arial" w:eastAsia="Times New Roman" w:hAnsi="Arial" w:cs="Arial"/>
          <w:sz w:val="24"/>
          <w:szCs w:val="24"/>
        </w:rPr>
        <w:t xml:space="preserve"> activity</w:t>
      </w:r>
      <w:r w:rsidR="00935848" w:rsidRPr="0096091C">
        <w:rPr>
          <w:rFonts w:ascii="Arial" w:eastAsia="Times New Roman" w:hAnsi="Arial" w:cs="Arial"/>
          <w:sz w:val="24"/>
          <w:szCs w:val="24"/>
        </w:rPr>
        <w:t xml:space="preserve"> replaces </w:t>
      </w:r>
      <w:r w:rsidR="00CA2C2F" w:rsidRPr="0096091C">
        <w:rPr>
          <w:rFonts w:ascii="Arial" w:eastAsia="Times New Roman" w:hAnsi="Arial" w:cs="Arial"/>
          <w:sz w:val="24"/>
          <w:szCs w:val="24"/>
        </w:rPr>
        <w:t>Manage Agreement Personnel and</w:t>
      </w:r>
      <w:r w:rsidRPr="003C339D">
        <w:rPr>
          <w:rFonts w:ascii="Arial" w:eastAsia="Times New Roman" w:hAnsi="Arial" w:cs="Arial"/>
          <w:sz w:val="24"/>
          <w:szCs w:val="24"/>
        </w:rPr>
        <w:t xml:space="preserve"> allows Primary Contact and Collaborator assignments to be made directly on the parent Agreement and in any workflow state.</w:t>
      </w:r>
    </w:p>
    <w:p w14:paraId="62E10FD5" w14:textId="77777777" w:rsidR="002C3B9F" w:rsidRPr="0096091C" w:rsidRDefault="002C3B9F" w:rsidP="00D377C3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</w:p>
    <w:p w14:paraId="006325BE" w14:textId="7062AB17" w:rsidR="0037276C" w:rsidRPr="0096091C" w:rsidRDefault="0037276C" w:rsidP="008B01B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091C">
        <w:rPr>
          <w:rFonts w:ascii="Arial" w:eastAsia="Times New Roman" w:hAnsi="Arial" w:cs="Arial"/>
          <w:sz w:val="24"/>
          <w:szCs w:val="24"/>
        </w:rPr>
        <w:t xml:space="preserve">Can be used for reassignment of Primary </w:t>
      </w:r>
      <w:r w:rsidR="002B0C83">
        <w:rPr>
          <w:rFonts w:ascii="Arial" w:eastAsia="Times New Roman" w:hAnsi="Arial" w:cs="Arial"/>
          <w:sz w:val="24"/>
          <w:szCs w:val="24"/>
        </w:rPr>
        <w:t>C</w:t>
      </w:r>
      <w:r w:rsidRPr="0096091C">
        <w:rPr>
          <w:rFonts w:ascii="Arial" w:eastAsia="Times New Roman" w:hAnsi="Arial" w:cs="Arial"/>
          <w:sz w:val="24"/>
          <w:szCs w:val="24"/>
        </w:rPr>
        <w:t xml:space="preserve">ontact </w:t>
      </w:r>
      <w:r w:rsidR="002B0C83">
        <w:rPr>
          <w:rFonts w:ascii="Arial" w:eastAsia="Times New Roman" w:hAnsi="Arial" w:cs="Arial"/>
          <w:sz w:val="24"/>
          <w:szCs w:val="24"/>
        </w:rPr>
        <w:t>and</w:t>
      </w:r>
      <w:r w:rsidRPr="0096091C">
        <w:rPr>
          <w:rFonts w:ascii="Arial" w:eastAsia="Times New Roman" w:hAnsi="Arial" w:cs="Arial"/>
          <w:sz w:val="24"/>
          <w:szCs w:val="24"/>
        </w:rPr>
        <w:t xml:space="preserve"> Agreement </w:t>
      </w:r>
      <w:r w:rsidR="002B0C83">
        <w:rPr>
          <w:rFonts w:ascii="Arial" w:eastAsia="Times New Roman" w:hAnsi="Arial" w:cs="Arial"/>
          <w:sz w:val="24"/>
          <w:szCs w:val="24"/>
        </w:rPr>
        <w:t>C</w:t>
      </w:r>
      <w:r w:rsidRPr="0096091C">
        <w:rPr>
          <w:rFonts w:ascii="Arial" w:eastAsia="Times New Roman" w:hAnsi="Arial" w:cs="Arial"/>
          <w:sz w:val="24"/>
          <w:szCs w:val="24"/>
        </w:rPr>
        <w:t>ollaborators</w:t>
      </w:r>
    </w:p>
    <w:p w14:paraId="76AB9853" w14:textId="77777777" w:rsidR="0037276C" w:rsidRPr="0096091C" w:rsidRDefault="0037276C" w:rsidP="008B01B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091C">
        <w:rPr>
          <w:rFonts w:ascii="Arial" w:eastAsia="Times New Roman" w:hAnsi="Arial" w:cs="Arial"/>
          <w:sz w:val="24"/>
          <w:szCs w:val="24"/>
        </w:rPr>
        <w:t>Can be executed on the parent Agreement only, in any state by the following users:</w:t>
      </w:r>
    </w:p>
    <w:p w14:paraId="2FFFB219" w14:textId="77777777" w:rsidR="0037276C" w:rsidRPr="0037276C" w:rsidRDefault="0037276C" w:rsidP="0037276C">
      <w:pPr>
        <w:numPr>
          <w:ilvl w:val="0"/>
          <w:numId w:val="1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7276C">
        <w:rPr>
          <w:rFonts w:ascii="Arial" w:eastAsia="Times New Roman" w:hAnsi="Arial" w:cs="Arial"/>
          <w:sz w:val="24"/>
          <w:szCs w:val="24"/>
        </w:rPr>
        <w:t xml:space="preserve">Office Staff </w:t>
      </w:r>
    </w:p>
    <w:p w14:paraId="7F603A60" w14:textId="77777777" w:rsidR="0037276C" w:rsidRPr="0037276C" w:rsidRDefault="0037276C" w:rsidP="0037276C">
      <w:pPr>
        <w:numPr>
          <w:ilvl w:val="0"/>
          <w:numId w:val="1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7276C">
        <w:rPr>
          <w:rFonts w:ascii="Arial" w:eastAsia="Times New Roman" w:hAnsi="Arial" w:cs="Arial"/>
          <w:sz w:val="24"/>
          <w:szCs w:val="24"/>
        </w:rPr>
        <w:t>PI/Manager</w:t>
      </w:r>
    </w:p>
    <w:p w14:paraId="29AC7827" w14:textId="77777777" w:rsidR="0037276C" w:rsidRPr="0037276C" w:rsidRDefault="0037276C" w:rsidP="0037276C">
      <w:pPr>
        <w:numPr>
          <w:ilvl w:val="0"/>
          <w:numId w:val="1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7276C">
        <w:rPr>
          <w:rFonts w:ascii="Arial" w:eastAsia="Times New Roman" w:hAnsi="Arial" w:cs="Arial"/>
          <w:sz w:val="24"/>
          <w:szCs w:val="24"/>
        </w:rPr>
        <w:t>Primary Contact</w:t>
      </w:r>
    </w:p>
    <w:p w14:paraId="588A2CA2" w14:textId="77777777" w:rsidR="0037276C" w:rsidRPr="0037276C" w:rsidRDefault="0037276C" w:rsidP="0037276C">
      <w:pPr>
        <w:numPr>
          <w:ilvl w:val="0"/>
          <w:numId w:val="1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7276C">
        <w:rPr>
          <w:rFonts w:ascii="Arial" w:eastAsia="Times New Roman" w:hAnsi="Arial" w:cs="Arial"/>
          <w:sz w:val="24"/>
          <w:szCs w:val="24"/>
        </w:rPr>
        <w:t>Collaborators</w:t>
      </w:r>
    </w:p>
    <w:p w14:paraId="47DF3318" w14:textId="0578C233" w:rsidR="0037276C" w:rsidRPr="0037276C" w:rsidRDefault="0037276C" w:rsidP="0037276C">
      <w:pPr>
        <w:numPr>
          <w:ilvl w:val="0"/>
          <w:numId w:val="19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7276C">
        <w:rPr>
          <w:rFonts w:ascii="Arial" w:eastAsia="Times New Roman" w:hAnsi="Arial" w:cs="Arial"/>
          <w:sz w:val="24"/>
          <w:szCs w:val="24"/>
        </w:rPr>
        <w:t>Organization-based Admin</w:t>
      </w:r>
      <w:r w:rsidR="002B0C83">
        <w:rPr>
          <w:rFonts w:ascii="Arial" w:eastAsia="Times New Roman" w:hAnsi="Arial" w:cs="Arial"/>
          <w:sz w:val="24"/>
          <w:szCs w:val="24"/>
        </w:rPr>
        <w:t>istrative</w:t>
      </w:r>
      <w:r w:rsidRPr="0037276C">
        <w:rPr>
          <w:rFonts w:ascii="Arial" w:eastAsia="Times New Roman" w:hAnsi="Arial" w:cs="Arial"/>
          <w:sz w:val="24"/>
          <w:szCs w:val="24"/>
        </w:rPr>
        <w:t xml:space="preserve"> Editors</w:t>
      </w:r>
    </w:p>
    <w:p w14:paraId="58B7FD4E" w14:textId="77777777" w:rsidR="0037276C" w:rsidRPr="0037276C" w:rsidRDefault="0037276C" w:rsidP="0037276C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</w:rPr>
      </w:pPr>
      <w:r w:rsidRPr="0037276C">
        <w:rPr>
          <w:rFonts w:ascii="Arial" w:eastAsia="Times New Roman" w:hAnsi="Arial" w:cs="Arial"/>
          <w:sz w:val="24"/>
          <w:szCs w:val="24"/>
        </w:rPr>
        <w:t> </w:t>
      </w:r>
    </w:p>
    <w:p w14:paraId="20CAEF8E" w14:textId="630C819B" w:rsidR="002C3B9F" w:rsidRPr="0096091C" w:rsidRDefault="002C3B9F" w:rsidP="00D377C3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96091C">
        <w:rPr>
          <w:rFonts w:ascii="Arial" w:eastAsia="Times New Roman" w:hAnsi="Arial" w:cs="Arial"/>
          <w:b/>
          <w:bCs/>
          <w:sz w:val="24"/>
          <w:szCs w:val="24"/>
        </w:rPr>
        <w:t>Responsible Department</w:t>
      </w:r>
      <w:r w:rsidRPr="0096091C">
        <w:rPr>
          <w:rFonts w:ascii="Arial" w:eastAsia="Times New Roman" w:hAnsi="Arial" w:cs="Arial"/>
          <w:sz w:val="24"/>
          <w:szCs w:val="24"/>
        </w:rPr>
        <w:t xml:space="preserve"> field has moved </w:t>
      </w:r>
      <w:r w:rsidR="00493572" w:rsidRPr="0096091C">
        <w:rPr>
          <w:rFonts w:ascii="Arial" w:eastAsia="Times New Roman" w:hAnsi="Arial" w:cs="Arial"/>
          <w:sz w:val="24"/>
          <w:szCs w:val="24"/>
        </w:rPr>
        <w:t xml:space="preserve">from the Agreement Upload page to the General Agreement Information page. </w:t>
      </w:r>
      <w:r w:rsidR="00F4771F" w:rsidRPr="0096091C">
        <w:rPr>
          <w:rFonts w:ascii="Arial" w:eastAsia="Times New Roman" w:hAnsi="Arial" w:cs="Arial"/>
          <w:sz w:val="24"/>
          <w:szCs w:val="24"/>
        </w:rPr>
        <w:t xml:space="preserve">Responsible Department also displays </w:t>
      </w:r>
      <w:r w:rsidR="002645D8" w:rsidRPr="0096091C">
        <w:rPr>
          <w:rFonts w:ascii="Arial" w:eastAsia="Times New Roman" w:hAnsi="Arial" w:cs="Arial"/>
          <w:sz w:val="24"/>
          <w:szCs w:val="24"/>
        </w:rPr>
        <w:t>in the Workspace.</w:t>
      </w:r>
    </w:p>
    <w:p w14:paraId="1569FFFB" w14:textId="77777777" w:rsidR="002645D8" w:rsidRPr="0096091C" w:rsidRDefault="002645D8" w:rsidP="00D377C3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</w:p>
    <w:p w14:paraId="3705F952" w14:textId="0732C127" w:rsidR="003316A1" w:rsidRPr="0096091C" w:rsidRDefault="00466475" w:rsidP="00D377C3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96091C">
        <w:rPr>
          <w:rFonts w:ascii="Arial" w:eastAsia="Times New Roman" w:hAnsi="Arial" w:cs="Arial"/>
          <w:b/>
          <w:bCs/>
          <w:sz w:val="24"/>
          <w:szCs w:val="24"/>
        </w:rPr>
        <w:t>Contracting Party</w:t>
      </w:r>
      <w:r w:rsidRPr="0096091C">
        <w:rPr>
          <w:rFonts w:ascii="Arial" w:eastAsia="Times New Roman" w:hAnsi="Arial" w:cs="Arial"/>
          <w:sz w:val="24"/>
          <w:szCs w:val="24"/>
        </w:rPr>
        <w:t xml:space="preserve"> label replaces Select an </w:t>
      </w:r>
      <w:r w:rsidR="002B0C83">
        <w:rPr>
          <w:rFonts w:ascii="Arial" w:eastAsia="Times New Roman" w:hAnsi="Arial" w:cs="Arial"/>
          <w:sz w:val="24"/>
          <w:szCs w:val="24"/>
        </w:rPr>
        <w:t>O</w:t>
      </w:r>
      <w:r w:rsidR="002B0C83" w:rsidRPr="0096091C">
        <w:rPr>
          <w:rFonts w:ascii="Arial" w:eastAsia="Times New Roman" w:hAnsi="Arial" w:cs="Arial"/>
          <w:sz w:val="24"/>
          <w:szCs w:val="24"/>
        </w:rPr>
        <w:t xml:space="preserve">rganization </w:t>
      </w:r>
      <w:r w:rsidR="00537381" w:rsidRPr="0096091C">
        <w:rPr>
          <w:rFonts w:ascii="Arial" w:eastAsia="Times New Roman" w:hAnsi="Arial" w:cs="Arial"/>
          <w:sz w:val="24"/>
          <w:szCs w:val="24"/>
        </w:rPr>
        <w:t xml:space="preserve">on the </w:t>
      </w:r>
      <w:r w:rsidR="00582E81" w:rsidRPr="0096091C">
        <w:rPr>
          <w:rFonts w:ascii="Arial" w:eastAsia="Times New Roman" w:hAnsi="Arial" w:cs="Arial"/>
          <w:sz w:val="24"/>
          <w:szCs w:val="24"/>
        </w:rPr>
        <w:t>General Information</w:t>
      </w:r>
      <w:r w:rsidR="00537381" w:rsidRPr="0096091C">
        <w:rPr>
          <w:rFonts w:ascii="Arial" w:eastAsia="Times New Roman" w:hAnsi="Arial" w:cs="Arial"/>
          <w:sz w:val="24"/>
          <w:szCs w:val="24"/>
        </w:rPr>
        <w:t xml:space="preserve"> SmartForm page.</w:t>
      </w:r>
    </w:p>
    <w:p w14:paraId="308D5BDA" w14:textId="77777777" w:rsidR="00582E81" w:rsidRPr="0096091C" w:rsidRDefault="00582E81" w:rsidP="00D377C3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</w:p>
    <w:p w14:paraId="1BD476B4" w14:textId="519C64B6" w:rsidR="00582E81" w:rsidRPr="0096091C" w:rsidRDefault="00E44894" w:rsidP="00D377C3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96091C">
        <w:rPr>
          <w:rFonts w:ascii="Arial" w:eastAsia="Times New Roman" w:hAnsi="Arial" w:cs="Arial"/>
          <w:b/>
          <w:bCs/>
          <w:sz w:val="24"/>
          <w:szCs w:val="24"/>
        </w:rPr>
        <w:t>Manager/PI</w:t>
      </w:r>
      <w:r w:rsidRPr="0096091C">
        <w:rPr>
          <w:rFonts w:ascii="Arial" w:eastAsia="Times New Roman" w:hAnsi="Arial" w:cs="Arial"/>
          <w:sz w:val="24"/>
          <w:szCs w:val="24"/>
        </w:rPr>
        <w:t xml:space="preserve"> </w:t>
      </w:r>
      <w:r w:rsidR="000C1DD5" w:rsidRPr="0096091C">
        <w:rPr>
          <w:rFonts w:ascii="Arial" w:eastAsia="Times New Roman" w:hAnsi="Arial" w:cs="Arial"/>
          <w:sz w:val="24"/>
          <w:szCs w:val="24"/>
        </w:rPr>
        <w:t>caption replaces Agreement Manager on the Workspace.</w:t>
      </w:r>
    </w:p>
    <w:p w14:paraId="137EA9DC" w14:textId="77777777" w:rsidR="000C1DD5" w:rsidRPr="0096091C" w:rsidRDefault="000C1DD5" w:rsidP="00D377C3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</w:p>
    <w:p w14:paraId="2B32E062" w14:textId="211088EE" w:rsidR="000C1DD5" w:rsidRPr="0096091C" w:rsidRDefault="00D14277" w:rsidP="00D377C3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D14277">
        <w:rPr>
          <w:rFonts w:ascii="Arial" w:eastAsia="Times New Roman" w:hAnsi="Arial" w:cs="Arial"/>
          <w:sz w:val="24"/>
          <w:szCs w:val="24"/>
        </w:rPr>
        <w:t>The title on the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14920" w:rsidRPr="00A175AA">
        <w:rPr>
          <w:rFonts w:ascii="Arial" w:eastAsia="Times New Roman" w:hAnsi="Arial" w:cs="Arial"/>
          <w:b/>
          <w:bCs/>
          <w:sz w:val="24"/>
          <w:szCs w:val="24"/>
        </w:rPr>
        <w:t xml:space="preserve">Communication </w:t>
      </w:r>
      <w:r w:rsidR="00414920" w:rsidRPr="00D14277">
        <w:rPr>
          <w:rFonts w:ascii="Arial" w:eastAsia="Times New Roman" w:hAnsi="Arial" w:cs="Arial"/>
          <w:sz w:val="24"/>
          <w:szCs w:val="24"/>
        </w:rPr>
        <w:t>tab</w:t>
      </w:r>
      <w:r w:rsidR="00414920" w:rsidRPr="0096091C">
        <w:rPr>
          <w:rFonts w:ascii="Arial" w:eastAsia="Times New Roman" w:hAnsi="Arial" w:cs="Arial"/>
          <w:sz w:val="24"/>
          <w:szCs w:val="24"/>
        </w:rPr>
        <w:t xml:space="preserve"> on </w:t>
      </w:r>
      <w:r w:rsidR="00DF69D6">
        <w:rPr>
          <w:rFonts w:ascii="Arial" w:eastAsia="Times New Roman" w:hAnsi="Arial" w:cs="Arial"/>
          <w:sz w:val="24"/>
          <w:szCs w:val="24"/>
        </w:rPr>
        <w:t xml:space="preserve">the </w:t>
      </w:r>
      <w:r w:rsidR="009508C6" w:rsidRPr="0096091C">
        <w:rPr>
          <w:rFonts w:ascii="Arial" w:eastAsia="Times New Roman" w:hAnsi="Arial" w:cs="Arial"/>
          <w:sz w:val="24"/>
          <w:szCs w:val="24"/>
        </w:rPr>
        <w:t xml:space="preserve">Workspace </w:t>
      </w:r>
      <w:r w:rsidR="00DF69D6">
        <w:rPr>
          <w:rFonts w:ascii="Arial" w:eastAsia="Times New Roman" w:hAnsi="Arial" w:cs="Arial"/>
          <w:sz w:val="24"/>
          <w:szCs w:val="24"/>
        </w:rPr>
        <w:t>is now</w:t>
      </w:r>
      <w:r w:rsidR="009508C6" w:rsidRPr="0096091C">
        <w:rPr>
          <w:rFonts w:ascii="Arial" w:eastAsia="Times New Roman" w:hAnsi="Arial" w:cs="Arial"/>
          <w:sz w:val="24"/>
          <w:szCs w:val="24"/>
        </w:rPr>
        <w:t xml:space="preserve"> </w:t>
      </w:r>
      <w:r w:rsidR="009508C6" w:rsidRPr="0096091C">
        <w:rPr>
          <w:rFonts w:ascii="Arial" w:eastAsia="Times New Roman" w:hAnsi="Arial" w:cs="Arial"/>
          <w:b/>
          <w:bCs/>
          <w:sz w:val="24"/>
          <w:szCs w:val="24"/>
        </w:rPr>
        <w:t>Correspondence</w:t>
      </w:r>
      <w:r w:rsidR="009508C6" w:rsidRPr="0096091C">
        <w:rPr>
          <w:rFonts w:ascii="Arial" w:eastAsia="Times New Roman" w:hAnsi="Arial" w:cs="Arial"/>
          <w:sz w:val="24"/>
          <w:szCs w:val="24"/>
        </w:rPr>
        <w:t>.</w:t>
      </w:r>
    </w:p>
    <w:p w14:paraId="62D34F3B" w14:textId="7D53F8EB" w:rsidR="00537381" w:rsidRPr="0096091C" w:rsidRDefault="00537381" w:rsidP="00582E81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</w:p>
    <w:p w14:paraId="0FE00F38" w14:textId="1D499569" w:rsidR="002D4E50" w:rsidRPr="0096091C" w:rsidRDefault="009A25CC" w:rsidP="00582E81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96091C">
        <w:rPr>
          <w:rFonts w:ascii="Arial" w:eastAsia="Times New Roman" w:hAnsi="Arial" w:cs="Arial"/>
          <w:sz w:val="24"/>
          <w:szCs w:val="24"/>
        </w:rPr>
        <w:t xml:space="preserve">Reviewer </w:t>
      </w:r>
      <w:r w:rsidR="00601545" w:rsidRPr="0096091C">
        <w:rPr>
          <w:rFonts w:ascii="Arial" w:eastAsia="Times New Roman" w:hAnsi="Arial" w:cs="Arial"/>
          <w:sz w:val="24"/>
          <w:szCs w:val="24"/>
        </w:rPr>
        <w:t>First Name and Review</w:t>
      </w:r>
      <w:r w:rsidR="00A20AF6">
        <w:rPr>
          <w:rFonts w:ascii="Arial" w:eastAsia="Times New Roman" w:hAnsi="Arial" w:cs="Arial"/>
          <w:sz w:val="24"/>
          <w:szCs w:val="24"/>
        </w:rPr>
        <w:t>er</w:t>
      </w:r>
      <w:r w:rsidR="00601545" w:rsidRPr="0096091C">
        <w:rPr>
          <w:rFonts w:ascii="Arial" w:eastAsia="Times New Roman" w:hAnsi="Arial" w:cs="Arial"/>
          <w:sz w:val="24"/>
          <w:szCs w:val="24"/>
        </w:rPr>
        <w:t xml:space="preserve"> Last Name </w:t>
      </w:r>
      <w:r w:rsidR="002B0C83">
        <w:rPr>
          <w:rFonts w:ascii="Arial" w:eastAsia="Times New Roman" w:hAnsi="Arial" w:cs="Arial"/>
          <w:sz w:val="24"/>
          <w:szCs w:val="24"/>
        </w:rPr>
        <w:t xml:space="preserve">are </w:t>
      </w:r>
      <w:r w:rsidR="00601545" w:rsidRPr="0096091C">
        <w:rPr>
          <w:rFonts w:ascii="Arial" w:eastAsia="Times New Roman" w:hAnsi="Arial" w:cs="Arial"/>
          <w:sz w:val="24"/>
          <w:szCs w:val="24"/>
        </w:rPr>
        <w:t xml:space="preserve">replaced with </w:t>
      </w:r>
      <w:r w:rsidR="00601545" w:rsidRPr="0096091C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A509CA" w:rsidRPr="0096091C">
        <w:rPr>
          <w:rFonts w:ascii="Arial" w:eastAsia="Times New Roman" w:hAnsi="Arial" w:cs="Arial"/>
          <w:b/>
          <w:bCs/>
          <w:sz w:val="24"/>
          <w:szCs w:val="24"/>
        </w:rPr>
        <w:t>wner (First) and Owner (Last)</w:t>
      </w:r>
      <w:r w:rsidR="00A509CA" w:rsidRPr="0096091C">
        <w:rPr>
          <w:rFonts w:ascii="Arial" w:eastAsia="Times New Roman" w:hAnsi="Arial" w:cs="Arial"/>
          <w:sz w:val="24"/>
          <w:szCs w:val="24"/>
        </w:rPr>
        <w:t xml:space="preserve"> on the </w:t>
      </w:r>
      <w:proofErr w:type="gramStart"/>
      <w:r w:rsidR="00A509CA" w:rsidRPr="0096091C">
        <w:rPr>
          <w:rFonts w:ascii="Arial" w:eastAsia="Times New Roman" w:hAnsi="Arial" w:cs="Arial"/>
          <w:sz w:val="24"/>
          <w:szCs w:val="24"/>
        </w:rPr>
        <w:t>All Agreements</w:t>
      </w:r>
      <w:proofErr w:type="gramEnd"/>
      <w:r w:rsidR="00A509CA" w:rsidRPr="0096091C">
        <w:rPr>
          <w:rFonts w:ascii="Arial" w:eastAsia="Times New Roman" w:hAnsi="Arial" w:cs="Arial"/>
          <w:sz w:val="24"/>
          <w:szCs w:val="24"/>
        </w:rPr>
        <w:t xml:space="preserve"> tab</w:t>
      </w:r>
      <w:r w:rsidR="00EB1334" w:rsidRPr="0096091C">
        <w:rPr>
          <w:rFonts w:ascii="Arial" w:eastAsia="Times New Roman" w:hAnsi="Arial" w:cs="Arial"/>
          <w:sz w:val="24"/>
          <w:szCs w:val="24"/>
        </w:rPr>
        <w:t xml:space="preserve">. </w:t>
      </w:r>
      <w:r w:rsidR="003A772A" w:rsidRPr="0096091C">
        <w:rPr>
          <w:rFonts w:ascii="Arial" w:eastAsia="Times New Roman" w:hAnsi="Arial" w:cs="Arial"/>
          <w:sz w:val="24"/>
          <w:szCs w:val="24"/>
        </w:rPr>
        <w:t xml:space="preserve">Reviewer </w:t>
      </w:r>
      <w:r w:rsidR="00BA1948" w:rsidRPr="0096091C">
        <w:rPr>
          <w:rFonts w:ascii="Arial" w:eastAsia="Times New Roman" w:hAnsi="Arial" w:cs="Arial"/>
          <w:sz w:val="24"/>
          <w:szCs w:val="24"/>
        </w:rPr>
        <w:t xml:space="preserve">replaced with </w:t>
      </w:r>
      <w:r w:rsidR="00EB1334" w:rsidRPr="0096091C">
        <w:rPr>
          <w:rFonts w:ascii="Arial" w:eastAsia="Times New Roman" w:hAnsi="Arial" w:cs="Arial"/>
          <w:b/>
          <w:bCs/>
          <w:sz w:val="24"/>
          <w:szCs w:val="24"/>
        </w:rPr>
        <w:t>Owner (First) and Owner (Last)</w:t>
      </w:r>
      <w:r w:rsidR="00BA1948" w:rsidRPr="0096091C">
        <w:rPr>
          <w:rFonts w:ascii="Arial" w:eastAsia="Times New Roman" w:hAnsi="Arial" w:cs="Arial"/>
          <w:sz w:val="24"/>
          <w:szCs w:val="24"/>
        </w:rPr>
        <w:t xml:space="preserve"> on the New, In Progress, Active, </w:t>
      </w:r>
      <w:r w:rsidR="00302053" w:rsidRPr="0096091C">
        <w:rPr>
          <w:rFonts w:ascii="Arial" w:eastAsia="Times New Roman" w:hAnsi="Arial" w:cs="Arial"/>
          <w:sz w:val="24"/>
          <w:szCs w:val="24"/>
        </w:rPr>
        <w:t xml:space="preserve">Evergreen, </w:t>
      </w:r>
      <w:r w:rsidR="005F701E">
        <w:rPr>
          <w:rFonts w:ascii="Arial" w:eastAsia="Times New Roman" w:hAnsi="Arial" w:cs="Arial"/>
          <w:sz w:val="24"/>
          <w:szCs w:val="24"/>
        </w:rPr>
        <w:t>and</w:t>
      </w:r>
      <w:r w:rsidR="00302053" w:rsidRPr="0096091C">
        <w:rPr>
          <w:rFonts w:ascii="Arial" w:eastAsia="Times New Roman" w:hAnsi="Arial" w:cs="Arial"/>
          <w:sz w:val="24"/>
          <w:szCs w:val="24"/>
        </w:rPr>
        <w:t xml:space="preserve"> Archived tabs.</w:t>
      </w:r>
    </w:p>
    <w:p w14:paraId="1E50EBF6" w14:textId="77777777" w:rsidR="00801F19" w:rsidRDefault="00801F19">
      <w:pPr>
        <w:rPr>
          <w:rFonts w:ascii="Arial" w:hAnsi="Arial" w:cs="Arial"/>
          <w:b/>
          <w:bCs/>
          <w:sz w:val="24"/>
          <w:szCs w:val="24"/>
        </w:rPr>
      </w:pPr>
    </w:p>
    <w:p w14:paraId="5D1CB1FB" w14:textId="420393FB" w:rsidR="00054C10" w:rsidRPr="0096091C" w:rsidRDefault="004455AD">
      <w:pPr>
        <w:rPr>
          <w:rFonts w:ascii="Arial" w:hAnsi="Arial" w:cs="Arial"/>
          <w:sz w:val="24"/>
          <w:szCs w:val="24"/>
        </w:rPr>
      </w:pPr>
      <w:r w:rsidRPr="002B1CC7">
        <w:rPr>
          <w:rFonts w:ascii="Arial" w:hAnsi="Arial" w:cs="Arial"/>
          <w:b/>
          <w:bCs/>
          <w:sz w:val="24"/>
          <w:szCs w:val="24"/>
        </w:rPr>
        <w:t xml:space="preserve">Amendment </w:t>
      </w:r>
      <w:r w:rsidR="002F1BD9" w:rsidRPr="002B1CC7">
        <w:rPr>
          <w:rFonts w:ascii="Arial" w:hAnsi="Arial" w:cs="Arial"/>
          <w:b/>
          <w:bCs/>
          <w:sz w:val="24"/>
          <w:szCs w:val="24"/>
        </w:rPr>
        <w:t>Changes</w:t>
      </w:r>
      <w:r w:rsidR="002F1BD9" w:rsidRPr="0096091C">
        <w:rPr>
          <w:rFonts w:ascii="Arial" w:hAnsi="Arial" w:cs="Arial"/>
          <w:sz w:val="24"/>
          <w:szCs w:val="24"/>
        </w:rPr>
        <w:t>:</w:t>
      </w:r>
    </w:p>
    <w:p w14:paraId="3F57F5F8" w14:textId="2AF59006" w:rsidR="006E5EFC" w:rsidRPr="006E5EFC" w:rsidRDefault="006E5EFC" w:rsidP="006E5EFC">
      <w:pPr>
        <w:numPr>
          <w:ilvl w:val="0"/>
          <w:numId w:val="22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6E5EFC">
        <w:rPr>
          <w:rFonts w:ascii="Arial" w:eastAsia="Times New Roman" w:hAnsi="Arial" w:cs="Arial"/>
          <w:sz w:val="24"/>
          <w:szCs w:val="24"/>
        </w:rPr>
        <w:t xml:space="preserve">Primary Contact and Collaborators </w:t>
      </w:r>
      <w:r w:rsidR="005F701E">
        <w:rPr>
          <w:rFonts w:ascii="Arial" w:eastAsia="Times New Roman" w:hAnsi="Arial" w:cs="Arial"/>
          <w:sz w:val="24"/>
          <w:szCs w:val="24"/>
        </w:rPr>
        <w:t>have been</w:t>
      </w:r>
      <w:r w:rsidR="005F701E" w:rsidRPr="006E5EFC">
        <w:rPr>
          <w:rFonts w:ascii="Arial" w:eastAsia="Times New Roman" w:hAnsi="Arial" w:cs="Arial"/>
          <w:sz w:val="24"/>
          <w:szCs w:val="24"/>
        </w:rPr>
        <w:t xml:space="preserve"> </w:t>
      </w:r>
      <w:r w:rsidRPr="006E5EFC">
        <w:rPr>
          <w:rFonts w:ascii="Arial" w:eastAsia="Times New Roman" w:hAnsi="Arial" w:cs="Arial"/>
          <w:sz w:val="24"/>
          <w:szCs w:val="24"/>
        </w:rPr>
        <w:t xml:space="preserve">removed from amendment </w:t>
      </w:r>
      <w:proofErr w:type="spellStart"/>
      <w:r w:rsidRPr="006E5EFC">
        <w:rPr>
          <w:rFonts w:ascii="Arial" w:eastAsia="Times New Roman" w:hAnsi="Arial" w:cs="Arial"/>
          <w:sz w:val="24"/>
          <w:szCs w:val="24"/>
        </w:rPr>
        <w:t>S</w:t>
      </w:r>
      <w:r w:rsidRPr="0096091C">
        <w:rPr>
          <w:rFonts w:ascii="Arial" w:eastAsia="Times New Roman" w:hAnsi="Arial" w:cs="Arial"/>
          <w:sz w:val="24"/>
          <w:szCs w:val="24"/>
        </w:rPr>
        <w:t>mart</w:t>
      </w:r>
      <w:r w:rsidRPr="006E5EFC">
        <w:rPr>
          <w:rFonts w:ascii="Arial" w:eastAsia="Times New Roman" w:hAnsi="Arial" w:cs="Arial"/>
          <w:sz w:val="24"/>
          <w:szCs w:val="24"/>
        </w:rPr>
        <w:t>F</w:t>
      </w:r>
      <w:r w:rsidRPr="0096091C">
        <w:rPr>
          <w:rFonts w:ascii="Arial" w:eastAsia="Times New Roman" w:hAnsi="Arial" w:cs="Arial"/>
          <w:sz w:val="24"/>
          <w:szCs w:val="24"/>
        </w:rPr>
        <w:t>orms</w:t>
      </w:r>
      <w:proofErr w:type="spellEnd"/>
      <w:r w:rsidR="005F701E">
        <w:rPr>
          <w:rFonts w:ascii="Arial" w:eastAsia="Times New Roman" w:hAnsi="Arial" w:cs="Arial"/>
          <w:sz w:val="24"/>
          <w:szCs w:val="24"/>
        </w:rPr>
        <w:t>.</w:t>
      </w:r>
    </w:p>
    <w:p w14:paraId="2C83EFE1" w14:textId="6BD62D96" w:rsidR="006E5EFC" w:rsidRPr="006E5EFC" w:rsidRDefault="006E5EFC" w:rsidP="006E5EFC">
      <w:pPr>
        <w:numPr>
          <w:ilvl w:val="0"/>
          <w:numId w:val="22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6E5EFC">
        <w:rPr>
          <w:rFonts w:ascii="Arial" w:eastAsia="Times New Roman" w:hAnsi="Arial" w:cs="Arial"/>
          <w:sz w:val="24"/>
          <w:szCs w:val="24"/>
        </w:rPr>
        <w:t xml:space="preserve">Primary Contact and Collaborator changes made via Manage Access are immediately synced from the parent agreement to all the </w:t>
      </w:r>
      <w:r w:rsidR="005F701E">
        <w:rPr>
          <w:rFonts w:ascii="Arial" w:eastAsia="Times New Roman" w:hAnsi="Arial" w:cs="Arial"/>
          <w:sz w:val="24"/>
          <w:szCs w:val="24"/>
        </w:rPr>
        <w:t>child</w:t>
      </w:r>
      <w:r w:rsidR="005F701E" w:rsidRPr="006E5EFC">
        <w:rPr>
          <w:rFonts w:ascii="Arial" w:eastAsia="Times New Roman" w:hAnsi="Arial" w:cs="Arial"/>
          <w:sz w:val="24"/>
          <w:szCs w:val="24"/>
        </w:rPr>
        <w:t xml:space="preserve"> amendments.</w:t>
      </w:r>
    </w:p>
    <w:p w14:paraId="5C965AD6" w14:textId="7F904A0A" w:rsidR="006E5EFC" w:rsidRPr="006E5EFC" w:rsidRDefault="006E5EFC" w:rsidP="006E5EFC">
      <w:pPr>
        <w:numPr>
          <w:ilvl w:val="1"/>
          <w:numId w:val="22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6E5EFC">
        <w:rPr>
          <w:rFonts w:ascii="Arial" w:eastAsia="Times New Roman" w:hAnsi="Arial" w:cs="Arial"/>
          <w:sz w:val="24"/>
          <w:szCs w:val="24"/>
        </w:rPr>
        <w:lastRenderedPageBreak/>
        <w:t xml:space="preserve">This ensures that the </w:t>
      </w:r>
      <w:r w:rsidR="006D3EDB">
        <w:rPr>
          <w:rFonts w:ascii="Arial" w:eastAsia="Times New Roman" w:hAnsi="Arial" w:cs="Arial"/>
          <w:sz w:val="24"/>
          <w:szCs w:val="24"/>
        </w:rPr>
        <w:t>agreement's</w:t>
      </w:r>
      <w:r w:rsidRPr="006E5EFC">
        <w:rPr>
          <w:rFonts w:ascii="Arial" w:eastAsia="Times New Roman" w:hAnsi="Arial" w:cs="Arial"/>
          <w:sz w:val="24"/>
          <w:szCs w:val="24"/>
        </w:rPr>
        <w:t xml:space="preserve"> Primary Contact and Collaborators have permission to </w:t>
      </w:r>
      <w:r w:rsidR="005F701E">
        <w:rPr>
          <w:rFonts w:ascii="Arial" w:eastAsia="Times New Roman" w:hAnsi="Arial" w:cs="Arial"/>
          <w:sz w:val="24"/>
          <w:szCs w:val="24"/>
        </w:rPr>
        <w:t>access the child</w:t>
      </w:r>
      <w:r w:rsidR="005F701E" w:rsidRPr="006E5EFC">
        <w:rPr>
          <w:rFonts w:ascii="Arial" w:eastAsia="Times New Roman" w:hAnsi="Arial" w:cs="Arial"/>
          <w:sz w:val="24"/>
          <w:szCs w:val="24"/>
        </w:rPr>
        <w:t xml:space="preserve"> </w:t>
      </w:r>
      <w:r w:rsidRPr="006E5EFC">
        <w:rPr>
          <w:rFonts w:ascii="Arial" w:eastAsia="Times New Roman" w:hAnsi="Arial" w:cs="Arial"/>
          <w:sz w:val="24"/>
          <w:szCs w:val="24"/>
        </w:rPr>
        <w:t>amendments, including the ability to execute activities and receive notifications for amendments, and to see amendments in My Inbox</w:t>
      </w:r>
      <w:r w:rsidR="005F701E">
        <w:rPr>
          <w:rFonts w:ascii="Arial" w:eastAsia="Times New Roman" w:hAnsi="Arial" w:cs="Arial"/>
          <w:sz w:val="24"/>
          <w:szCs w:val="24"/>
        </w:rPr>
        <w:t>.</w:t>
      </w:r>
    </w:p>
    <w:p w14:paraId="7ED5034A" w14:textId="77777777" w:rsidR="006E5EFC" w:rsidRPr="006E5EFC" w:rsidRDefault="006E5EFC" w:rsidP="006E5EFC">
      <w:pPr>
        <w:numPr>
          <w:ilvl w:val="1"/>
          <w:numId w:val="22"/>
        </w:num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6E5EFC">
        <w:rPr>
          <w:rFonts w:ascii="Arial" w:eastAsia="Times New Roman" w:hAnsi="Arial" w:cs="Arial"/>
          <w:sz w:val="24"/>
          <w:szCs w:val="24"/>
        </w:rPr>
        <w:t>The Contacts tab on the workspace of an amendment reflects values for Primary Contact, Collaborators and Administrative Editors that always match the values of the parent agreement.</w:t>
      </w:r>
    </w:p>
    <w:p w14:paraId="4CEC1821" w14:textId="77777777" w:rsidR="006E5EFC" w:rsidRPr="006E5EFC" w:rsidRDefault="006E5EFC" w:rsidP="006E5E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5EFC">
        <w:rPr>
          <w:rFonts w:ascii="Arial" w:eastAsia="Times New Roman" w:hAnsi="Arial" w:cs="Arial"/>
          <w:sz w:val="24"/>
          <w:szCs w:val="24"/>
        </w:rPr>
        <w:t> </w:t>
      </w:r>
    </w:p>
    <w:p w14:paraId="51927BC0" w14:textId="0485F383" w:rsidR="001F5E1B" w:rsidRDefault="003451EE">
      <w:pPr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  <w:bookmarkStart w:id="2" w:name="_Hlk131065172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E</w:t>
      </w:r>
      <w:r w:rsidR="0029557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XPORT CONTROL</w:t>
      </w:r>
    </w:p>
    <w:p w14:paraId="3F851FB1" w14:textId="77777777" w:rsidR="003D65FB" w:rsidRDefault="003D65FB">
      <w:pPr>
        <w:rPr>
          <w:rFonts w:ascii="Arial" w:hAnsi="Arial" w:cs="Arial"/>
          <w:b/>
          <w:bCs/>
          <w:sz w:val="28"/>
          <w:szCs w:val="28"/>
        </w:rPr>
      </w:pPr>
    </w:p>
    <w:p w14:paraId="7C4ABFC5" w14:textId="6C64D13A" w:rsidR="00733AEB" w:rsidRPr="003D65FB" w:rsidRDefault="00733AEB">
      <w:pPr>
        <w:rPr>
          <w:rFonts w:ascii="Arial" w:hAnsi="Arial" w:cs="Arial"/>
          <w:b/>
          <w:bCs/>
          <w:sz w:val="28"/>
          <w:szCs w:val="28"/>
        </w:rPr>
      </w:pPr>
      <w:r w:rsidRPr="003D65FB">
        <w:rPr>
          <w:rFonts w:ascii="Arial" w:hAnsi="Arial" w:cs="Arial"/>
          <w:b/>
          <w:bCs/>
          <w:sz w:val="28"/>
          <w:szCs w:val="28"/>
        </w:rPr>
        <w:t xml:space="preserve">No </w:t>
      </w:r>
      <w:r w:rsidR="004742EE">
        <w:rPr>
          <w:rFonts w:ascii="Arial" w:hAnsi="Arial" w:cs="Arial"/>
          <w:b/>
          <w:bCs/>
          <w:sz w:val="28"/>
          <w:szCs w:val="28"/>
        </w:rPr>
        <w:t>Change</w:t>
      </w:r>
    </w:p>
    <w:p w14:paraId="1C9F2FB5" w14:textId="77777777" w:rsidR="001F5E1B" w:rsidRDefault="001F5E1B">
      <w:pPr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14:paraId="43F716EE" w14:textId="217905CD" w:rsidR="007B7147" w:rsidRPr="00552EA2" w:rsidRDefault="00F742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52EA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GRANTS</w:t>
      </w:r>
      <w:bookmarkEnd w:id="2"/>
    </w:p>
    <w:p w14:paraId="05F8F203" w14:textId="7BAFDB0E" w:rsidR="00200C6D" w:rsidRPr="001E2FA5" w:rsidRDefault="006D3ED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What's</w:t>
      </w:r>
      <w:r w:rsidR="00F742FD" w:rsidRPr="001E2FA5">
        <w:rPr>
          <w:rFonts w:ascii="Arial" w:hAnsi="Arial" w:cs="Arial"/>
          <w:b/>
          <w:bCs/>
          <w:sz w:val="28"/>
          <w:szCs w:val="28"/>
        </w:rPr>
        <w:t xml:space="preserve"> New?</w:t>
      </w:r>
    </w:p>
    <w:p w14:paraId="5A0827B6" w14:textId="3CDF5047" w:rsidR="00EB208B" w:rsidRDefault="00EB208B" w:rsidP="00EB208B">
      <w:pPr>
        <w:rPr>
          <w:rFonts w:ascii="Arial" w:hAnsi="Arial" w:cs="Arial"/>
          <w:sz w:val="24"/>
          <w:szCs w:val="24"/>
        </w:rPr>
      </w:pPr>
      <w:r w:rsidRPr="002B1CC7">
        <w:rPr>
          <w:rFonts w:ascii="Arial" w:hAnsi="Arial" w:cs="Arial"/>
          <w:b/>
          <w:bCs/>
          <w:sz w:val="24"/>
          <w:szCs w:val="24"/>
        </w:rPr>
        <w:t>Mass Personnel Updates</w:t>
      </w:r>
      <w:r w:rsidR="00701D83">
        <w:rPr>
          <w:rFonts w:ascii="Arial" w:hAnsi="Arial" w:cs="Arial"/>
          <w:sz w:val="24"/>
          <w:szCs w:val="24"/>
        </w:rPr>
        <w:t>:</w:t>
      </w:r>
    </w:p>
    <w:p w14:paraId="0BF8240A" w14:textId="77777777" w:rsidR="006314D9" w:rsidRPr="002B1CC7" w:rsidRDefault="006314D9" w:rsidP="006314D9">
      <w:pPr>
        <w:rPr>
          <w:rFonts w:ascii="Arial" w:hAnsi="Arial" w:cs="Arial"/>
          <w:b/>
          <w:bCs/>
          <w:sz w:val="24"/>
          <w:szCs w:val="24"/>
        </w:rPr>
      </w:pPr>
      <w:r w:rsidRPr="00243D38">
        <w:rPr>
          <w:rFonts w:ascii="Arial" w:hAnsi="Arial" w:cs="Arial"/>
          <w:sz w:val="24"/>
          <w:szCs w:val="24"/>
        </w:rPr>
        <w:t xml:space="preserve">Mass </w:t>
      </w:r>
      <w:r>
        <w:rPr>
          <w:rFonts w:ascii="Arial" w:hAnsi="Arial" w:cs="Arial"/>
          <w:sz w:val="24"/>
          <w:szCs w:val="24"/>
        </w:rPr>
        <w:t>U</w:t>
      </w:r>
      <w:r w:rsidRPr="00243D38">
        <w:rPr>
          <w:rFonts w:ascii="Arial" w:hAnsi="Arial" w:cs="Arial"/>
          <w:sz w:val="24"/>
          <w:szCs w:val="24"/>
        </w:rPr>
        <w:t xml:space="preserve">pdate activities can update administrative assignments on multiple projects in a single run. This is much more efficient than </w:t>
      </w:r>
      <w:r>
        <w:rPr>
          <w:rFonts w:ascii="Arial" w:hAnsi="Arial" w:cs="Arial"/>
          <w:sz w:val="24"/>
          <w:szCs w:val="24"/>
        </w:rPr>
        <w:t xml:space="preserve">past </w:t>
      </w:r>
      <w:r w:rsidRPr="00243D38">
        <w:rPr>
          <w:rFonts w:ascii="Arial" w:hAnsi="Arial" w:cs="Arial"/>
          <w:sz w:val="24"/>
          <w:szCs w:val="24"/>
        </w:rPr>
        <w:t xml:space="preserve">methods that </w:t>
      </w:r>
      <w:r>
        <w:rPr>
          <w:rFonts w:ascii="Arial" w:hAnsi="Arial" w:cs="Arial"/>
          <w:sz w:val="24"/>
          <w:szCs w:val="24"/>
        </w:rPr>
        <w:t xml:space="preserve">allowed update to </w:t>
      </w:r>
      <w:r w:rsidRPr="00243D38">
        <w:rPr>
          <w:rFonts w:ascii="Arial" w:hAnsi="Arial" w:cs="Arial"/>
          <w:sz w:val="24"/>
          <w:szCs w:val="24"/>
        </w:rPr>
        <w:t>only one project at a time.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5E84A49" w14:textId="2C68AB70" w:rsidR="00EB208B" w:rsidRPr="00B026D5" w:rsidRDefault="00EB208B" w:rsidP="00EB208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B026D5">
        <w:rPr>
          <w:rFonts w:ascii="Arial" w:hAnsi="Arial" w:cs="Arial"/>
          <w:sz w:val="24"/>
          <w:szCs w:val="24"/>
        </w:rPr>
        <w:t>May be requested</w:t>
      </w:r>
      <w:r w:rsidR="00EA7804">
        <w:rPr>
          <w:rFonts w:ascii="Arial" w:hAnsi="Arial" w:cs="Arial"/>
          <w:sz w:val="24"/>
          <w:szCs w:val="24"/>
        </w:rPr>
        <w:t xml:space="preserve"> from RAMP-Grants@fsu.edu</w:t>
      </w:r>
      <w:r w:rsidRPr="00B026D5">
        <w:rPr>
          <w:rFonts w:ascii="Arial" w:hAnsi="Arial" w:cs="Arial"/>
          <w:sz w:val="24"/>
          <w:szCs w:val="24"/>
        </w:rPr>
        <w:t xml:space="preserve"> by the department for </w:t>
      </w:r>
      <w:r w:rsidR="005167A5">
        <w:rPr>
          <w:rFonts w:ascii="Arial" w:hAnsi="Arial" w:cs="Arial"/>
          <w:sz w:val="24"/>
          <w:szCs w:val="24"/>
        </w:rPr>
        <w:t>Funding Proposal</w:t>
      </w:r>
      <w:r w:rsidR="0016400F">
        <w:rPr>
          <w:rFonts w:ascii="Arial" w:hAnsi="Arial" w:cs="Arial"/>
          <w:sz w:val="24"/>
          <w:szCs w:val="24"/>
        </w:rPr>
        <w:t xml:space="preserve">s and </w:t>
      </w:r>
      <w:r w:rsidR="005167A5">
        <w:rPr>
          <w:rFonts w:ascii="Arial" w:hAnsi="Arial" w:cs="Arial"/>
          <w:sz w:val="24"/>
          <w:szCs w:val="24"/>
        </w:rPr>
        <w:t>Awards</w:t>
      </w:r>
      <w:r w:rsidRPr="00B026D5">
        <w:rPr>
          <w:rFonts w:ascii="Arial" w:hAnsi="Arial" w:cs="Arial"/>
          <w:sz w:val="24"/>
          <w:szCs w:val="24"/>
        </w:rPr>
        <w:t xml:space="preserve"> that are not in an editable state. </w:t>
      </w:r>
    </w:p>
    <w:p w14:paraId="3B768BD7" w14:textId="16589E8F" w:rsidR="00EB208B" w:rsidRPr="00B026D5" w:rsidRDefault="00EB208B" w:rsidP="00EB208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B026D5">
        <w:rPr>
          <w:rFonts w:ascii="Arial" w:hAnsi="Arial" w:cs="Arial"/>
          <w:sz w:val="24"/>
          <w:szCs w:val="24"/>
        </w:rPr>
        <w:t xml:space="preserve">Mass updates may be performed to assign an </w:t>
      </w:r>
      <w:r w:rsidR="00DC018D">
        <w:rPr>
          <w:rFonts w:ascii="Arial" w:hAnsi="Arial" w:cs="Arial"/>
          <w:sz w:val="24"/>
          <w:szCs w:val="24"/>
        </w:rPr>
        <w:t>Administrative Contact</w:t>
      </w:r>
      <w:r w:rsidR="00237377">
        <w:rPr>
          <w:rFonts w:ascii="Arial" w:hAnsi="Arial" w:cs="Arial"/>
          <w:sz w:val="24"/>
          <w:szCs w:val="24"/>
        </w:rPr>
        <w:t>, and/or</w:t>
      </w:r>
      <w:r w:rsidR="005F701E">
        <w:rPr>
          <w:rFonts w:ascii="Arial" w:hAnsi="Arial" w:cs="Arial"/>
          <w:sz w:val="24"/>
          <w:szCs w:val="24"/>
        </w:rPr>
        <w:t xml:space="preserve"> to</w:t>
      </w:r>
      <w:r w:rsidR="00237377">
        <w:rPr>
          <w:rFonts w:ascii="Arial" w:hAnsi="Arial" w:cs="Arial"/>
          <w:sz w:val="24"/>
          <w:szCs w:val="24"/>
        </w:rPr>
        <w:t xml:space="preserve"> manage Team Members </w:t>
      </w:r>
      <w:r w:rsidR="005F701E">
        <w:rPr>
          <w:rFonts w:ascii="Arial" w:hAnsi="Arial" w:cs="Arial"/>
          <w:sz w:val="24"/>
          <w:szCs w:val="24"/>
        </w:rPr>
        <w:t xml:space="preserve">who have </w:t>
      </w:r>
      <w:r w:rsidR="00237377">
        <w:rPr>
          <w:rFonts w:ascii="Arial" w:hAnsi="Arial" w:cs="Arial"/>
          <w:sz w:val="24"/>
          <w:szCs w:val="24"/>
        </w:rPr>
        <w:t>Edit or Read-</w:t>
      </w:r>
      <w:r w:rsidR="00351B27">
        <w:rPr>
          <w:rFonts w:ascii="Arial" w:hAnsi="Arial" w:cs="Arial"/>
          <w:sz w:val="24"/>
          <w:szCs w:val="24"/>
        </w:rPr>
        <w:t>Only rights</w:t>
      </w:r>
      <w:r w:rsidRPr="00B026D5">
        <w:rPr>
          <w:rFonts w:ascii="Arial" w:hAnsi="Arial" w:cs="Arial"/>
          <w:sz w:val="24"/>
          <w:szCs w:val="24"/>
        </w:rPr>
        <w:t>.</w:t>
      </w:r>
    </w:p>
    <w:p w14:paraId="7DAB54E5" w14:textId="77777777" w:rsidR="001F5622" w:rsidRDefault="0045388F" w:rsidP="00FD04FD">
      <w:pPr>
        <w:rPr>
          <w:rFonts w:ascii="Arial" w:hAnsi="Arial" w:cs="Arial"/>
          <w:sz w:val="24"/>
          <w:szCs w:val="24"/>
        </w:rPr>
      </w:pPr>
      <w:r w:rsidRPr="002B1CC7">
        <w:rPr>
          <w:rFonts w:ascii="Arial" w:hAnsi="Arial" w:cs="Arial"/>
          <w:b/>
          <w:bCs/>
          <w:sz w:val="24"/>
          <w:szCs w:val="24"/>
        </w:rPr>
        <w:t>Administrative Editor</w:t>
      </w:r>
      <w:r>
        <w:rPr>
          <w:rFonts w:ascii="Arial" w:hAnsi="Arial" w:cs="Arial"/>
          <w:sz w:val="24"/>
          <w:szCs w:val="24"/>
        </w:rPr>
        <w:t>:</w:t>
      </w:r>
    </w:p>
    <w:p w14:paraId="1C69CDD8" w14:textId="7C9C7697" w:rsidR="00282505" w:rsidRPr="00282505" w:rsidRDefault="00282505" w:rsidP="00282505">
      <w:pPr>
        <w:rPr>
          <w:rFonts w:ascii="Arial" w:hAnsi="Arial" w:cs="Arial"/>
          <w:sz w:val="24"/>
          <w:szCs w:val="24"/>
        </w:rPr>
      </w:pPr>
      <w:r w:rsidRPr="00282505">
        <w:rPr>
          <w:rFonts w:ascii="Arial" w:hAnsi="Arial" w:cs="Arial"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>grant</w:t>
      </w:r>
      <w:r w:rsidRPr="00282505">
        <w:rPr>
          <w:rFonts w:ascii="Arial" w:hAnsi="Arial" w:cs="Arial"/>
          <w:sz w:val="24"/>
          <w:szCs w:val="24"/>
        </w:rPr>
        <w:t xml:space="preserve"> identifies a responsible department. A set of administrative editors may be identified for each responsible department who can view and edit all </w:t>
      </w:r>
      <w:r w:rsidR="00A415DE">
        <w:rPr>
          <w:rFonts w:ascii="Arial" w:hAnsi="Arial" w:cs="Arial"/>
          <w:sz w:val="24"/>
          <w:szCs w:val="24"/>
        </w:rPr>
        <w:t>grants</w:t>
      </w:r>
      <w:r w:rsidRPr="00282505">
        <w:rPr>
          <w:rFonts w:ascii="Arial" w:hAnsi="Arial" w:cs="Arial"/>
          <w:sz w:val="24"/>
          <w:szCs w:val="24"/>
        </w:rPr>
        <w:t xml:space="preserve"> assigned to that responsible department.</w:t>
      </w:r>
      <w:r w:rsidR="002B6426">
        <w:rPr>
          <w:rFonts w:ascii="Arial" w:hAnsi="Arial" w:cs="Arial"/>
          <w:sz w:val="24"/>
          <w:szCs w:val="24"/>
        </w:rPr>
        <w:t xml:space="preserve"> School leadership will identify who has this role.</w:t>
      </w:r>
    </w:p>
    <w:p w14:paraId="45B0144E" w14:textId="4644401D" w:rsidR="007459E3" w:rsidRPr="00D12C72" w:rsidRDefault="00D12C72" w:rsidP="00D12C7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F5622" w:rsidRPr="00D12C72">
        <w:rPr>
          <w:rFonts w:ascii="Arial" w:hAnsi="Arial" w:cs="Arial"/>
          <w:sz w:val="24"/>
          <w:szCs w:val="24"/>
        </w:rPr>
        <w:t xml:space="preserve">utomatically get view and edit access to all proposals and awards that are associated with the responsible </w:t>
      </w:r>
      <w:r w:rsidR="00EB6512" w:rsidRPr="00D12C72">
        <w:rPr>
          <w:rFonts w:ascii="Arial" w:hAnsi="Arial" w:cs="Arial"/>
          <w:sz w:val="24"/>
          <w:szCs w:val="24"/>
        </w:rPr>
        <w:t>department</w:t>
      </w:r>
      <w:r w:rsidR="001F5622" w:rsidRPr="00D12C72">
        <w:rPr>
          <w:rFonts w:ascii="Arial" w:hAnsi="Arial" w:cs="Arial"/>
          <w:sz w:val="24"/>
          <w:szCs w:val="24"/>
        </w:rPr>
        <w:t>. Budgets give access to the same editors set as the parent proposal. Likewise, award modifications, award modification requests, and subawards give access to the same editor</w:t>
      </w:r>
      <w:r w:rsidR="00762BE3">
        <w:rPr>
          <w:rFonts w:ascii="Arial" w:hAnsi="Arial" w:cs="Arial"/>
          <w:sz w:val="24"/>
          <w:szCs w:val="24"/>
        </w:rPr>
        <w:t>s</w:t>
      </w:r>
      <w:r w:rsidR="001F5622" w:rsidRPr="00D12C72">
        <w:rPr>
          <w:rFonts w:ascii="Arial" w:hAnsi="Arial" w:cs="Arial"/>
          <w:sz w:val="24"/>
          <w:szCs w:val="24"/>
        </w:rPr>
        <w:t xml:space="preserve"> set as the parent award.</w:t>
      </w:r>
    </w:p>
    <w:p w14:paraId="2E8E72FA" w14:textId="21B6D452" w:rsidR="0068640A" w:rsidRDefault="0068640A" w:rsidP="004676E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68640A">
        <w:rPr>
          <w:rFonts w:ascii="Arial" w:hAnsi="Arial" w:cs="Arial"/>
          <w:sz w:val="24"/>
          <w:szCs w:val="24"/>
        </w:rPr>
        <w:t xml:space="preserve">ust be assigned directly to the </w:t>
      </w:r>
      <w:r>
        <w:rPr>
          <w:rFonts w:ascii="Arial" w:hAnsi="Arial" w:cs="Arial"/>
          <w:sz w:val="24"/>
          <w:szCs w:val="24"/>
        </w:rPr>
        <w:t xml:space="preserve">responsible department </w:t>
      </w:r>
      <w:r w:rsidRPr="0068640A">
        <w:rPr>
          <w:rFonts w:ascii="Arial" w:hAnsi="Arial" w:cs="Arial"/>
          <w:sz w:val="24"/>
          <w:szCs w:val="24"/>
        </w:rPr>
        <w:t xml:space="preserve">associated with the </w:t>
      </w:r>
      <w:r w:rsidR="004B4980">
        <w:rPr>
          <w:rFonts w:ascii="Arial" w:hAnsi="Arial" w:cs="Arial"/>
          <w:sz w:val="24"/>
          <w:szCs w:val="24"/>
        </w:rPr>
        <w:t>Funding Proposal/Award.</w:t>
      </w:r>
    </w:p>
    <w:p w14:paraId="0A9FB79A" w14:textId="77777777" w:rsidR="004F5A6C" w:rsidRDefault="00A27066" w:rsidP="004F5A6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A27066">
        <w:rPr>
          <w:rFonts w:ascii="Arial" w:hAnsi="Arial" w:cs="Arial"/>
          <w:sz w:val="24"/>
          <w:szCs w:val="24"/>
        </w:rPr>
        <w:t>ave edit permissions to the SmartForm in the same states the PI does.</w:t>
      </w:r>
    </w:p>
    <w:p w14:paraId="560F6D15" w14:textId="348DB93E" w:rsidR="00A27066" w:rsidRDefault="00074DB9" w:rsidP="004676E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</w:t>
      </w:r>
      <w:r w:rsidR="00A27066" w:rsidRPr="00A27066">
        <w:rPr>
          <w:rFonts w:ascii="Arial" w:hAnsi="Arial" w:cs="Arial"/>
          <w:sz w:val="24"/>
          <w:szCs w:val="24"/>
        </w:rPr>
        <w:t xml:space="preserve">access to the </w:t>
      </w:r>
      <w:r w:rsidR="00E50FF3">
        <w:rPr>
          <w:rFonts w:ascii="Arial" w:hAnsi="Arial" w:cs="Arial"/>
          <w:sz w:val="24"/>
          <w:szCs w:val="24"/>
        </w:rPr>
        <w:t>Manage Tags, Add Attachments</w:t>
      </w:r>
      <w:r w:rsidR="00035EF4">
        <w:rPr>
          <w:rFonts w:ascii="Arial" w:hAnsi="Arial" w:cs="Arial"/>
          <w:sz w:val="24"/>
          <w:szCs w:val="24"/>
        </w:rPr>
        <w:t xml:space="preserve"> (Funding Proposals only)</w:t>
      </w:r>
      <w:r w:rsidR="00E50FF3">
        <w:rPr>
          <w:rFonts w:ascii="Arial" w:hAnsi="Arial" w:cs="Arial"/>
          <w:sz w:val="24"/>
          <w:szCs w:val="24"/>
        </w:rPr>
        <w:t xml:space="preserve">, </w:t>
      </w:r>
      <w:r w:rsidR="00A27066" w:rsidRPr="00A27066">
        <w:rPr>
          <w:rFonts w:ascii="Arial" w:hAnsi="Arial" w:cs="Arial"/>
          <w:sz w:val="24"/>
          <w:szCs w:val="24"/>
        </w:rPr>
        <w:t>Copy</w:t>
      </w:r>
      <w:r w:rsidR="001073FA">
        <w:rPr>
          <w:rFonts w:ascii="Arial" w:hAnsi="Arial" w:cs="Arial"/>
          <w:sz w:val="24"/>
          <w:szCs w:val="24"/>
        </w:rPr>
        <w:t xml:space="preserve"> (Funding Proposals only)</w:t>
      </w:r>
      <w:r w:rsidR="00B57920">
        <w:rPr>
          <w:rFonts w:ascii="Arial" w:hAnsi="Arial" w:cs="Arial"/>
          <w:sz w:val="24"/>
          <w:szCs w:val="24"/>
        </w:rPr>
        <w:t xml:space="preserve">, Send Email, Manage Access, and </w:t>
      </w:r>
      <w:r w:rsidR="00C91F75">
        <w:rPr>
          <w:rFonts w:ascii="Arial" w:hAnsi="Arial" w:cs="Arial"/>
          <w:sz w:val="24"/>
          <w:szCs w:val="24"/>
        </w:rPr>
        <w:t>Add</w:t>
      </w:r>
      <w:r w:rsidR="001073FA">
        <w:rPr>
          <w:rFonts w:ascii="Arial" w:hAnsi="Arial" w:cs="Arial"/>
          <w:sz w:val="24"/>
          <w:szCs w:val="24"/>
        </w:rPr>
        <w:t xml:space="preserve">/Log </w:t>
      </w:r>
      <w:r w:rsidR="00C91F75">
        <w:rPr>
          <w:rFonts w:ascii="Arial" w:hAnsi="Arial" w:cs="Arial"/>
          <w:sz w:val="24"/>
          <w:szCs w:val="24"/>
        </w:rPr>
        <w:t xml:space="preserve">Comment </w:t>
      </w:r>
      <w:r w:rsidR="00A27066" w:rsidRPr="00A27066">
        <w:rPr>
          <w:rFonts w:ascii="Arial" w:hAnsi="Arial" w:cs="Arial"/>
          <w:sz w:val="24"/>
          <w:szCs w:val="24"/>
        </w:rPr>
        <w:t xml:space="preserve">activities. They can </w:t>
      </w:r>
      <w:r w:rsidR="00C91F75">
        <w:rPr>
          <w:rFonts w:ascii="Arial" w:hAnsi="Arial" w:cs="Arial"/>
          <w:sz w:val="24"/>
          <w:szCs w:val="24"/>
        </w:rPr>
        <w:t>u</w:t>
      </w:r>
      <w:r w:rsidR="00A27066" w:rsidRPr="00A27066">
        <w:rPr>
          <w:rFonts w:ascii="Arial" w:hAnsi="Arial" w:cs="Arial"/>
          <w:sz w:val="24"/>
          <w:szCs w:val="24"/>
        </w:rPr>
        <w:t>se the Manage Access activity to assign themselves as the administrative contact, which in turn lets them execute additional activities.</w:t>
      </w:r>
    </w:p>
    <w:p w14:paraId="7218142C" w14:textId="7BDA7658" w:rsidR="008A7993" w:rsidRDefault="00DA6080" w:rsidP="004676E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A6080">
        <w:rPr>
          <w:rFonts w:ascii="Arial" w:hAnsi="Arial" w:cs="Arial"/>
          <w:sz w:val="24"/>
          <w:szCs w:val="24"/>
        </w:rPr>
        <w:t xml:space="preserve">re not visible on the project SmartForm, but they appear on the Reviewers tab in the project workspace. </w:t>
      </w:r>
    </w:p>
    <w:p w14:paraId="20326F08" w14:textId="546CE38B" w:rsidR="00397FFB" w:rsidRDefault="008A7993" w:rsidP="004676E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A6080" w:rsidRPr="00DA6080">
        <w:rPr>
          <w:rFonts w:ascii="Arial" w:hAnsi="Arial" w:cs="Arial"/>
          <w:sz w:val="24"/>
          <w:szCs w:val="24"/>
        </w:rPr>
        <w:t xml:space="preserve">o not see the associated projects in My Inbox or receive notifications (unless they have another association with the project, such as being assigned as the </w:t>
      </w:r>
      <w:r w:rsidR="00554D51">
        <w:rPr>
          <w:rFonts w:ascii="Arial" w:hAnsi="Arial" w:cs="Arial"/>
          <w:sz w:val="24"/>
          <w:szCs w:val="24"/>
        </w:rPr>
        <w:t>A</w:t>
      </w:r>
      <w:r w:rsidR="00DA6080" w:rsidRPr="00DA6080">
        <w:rPr>
          <w:rFonts w:ascii="Arial" w:hAnsi="Arial" w:cs="Arial"/>
          <w:sz w:val="24"/>
          <w:szCs w:val="24"/>
        </w:rPr>
        <w:t xml:space="preserve">dministrative </w:t>
      </w:r>
      <w:r w:rsidR="00554D51">
        <w:rPr>
          <w:rFonts w:ascii="Arial" w:hAnsi="Arial" w:cs="Arial"/>
          <w:sz w:val="24"/>
          <w:szCs w:val="24"/>
        </w:rPr>
        <w:t>C</w:t>
      </w:r>
      <w:r w:rsidR="00DA6080" w:rsidRPr="00DA6080">
        <w:rPr>
          <w:rFonts w:ascii="Arial" w:hAnsi="Arial" w:cs="Arial"/>
          <w:sz w:val="24"/>
          <w:szCs w:val="24"/>
        </w:rPr>
        <w:t>ontact).</w:t>
      </w:r>
    </w:p>
    <w:p w14:paraId="3489C0B6" w14:textId="77777777" w:rsidR="00BF6421" w:rsidRDefault="00BF6421" w:rsidP="00FD04FD">
      <w:pPr>
        <w:rPr>
          <w:rFonts w:ascii="Arial" w:hAnsi="Arial" w:cs="Arial"/>
          <w:b/>
          <w:bCs/>
          <w:sz w:val="24"/>
          <w:szCs w:val="24"/>
        </w:rPr>
      </w:pPr>
    </w:p>
    <w:p w14:paraId="25D6742E" w14:textId="696A77FB" w:rsidR="00840CEB" w:rsidRDefault="00840CEB" w:rsidP="00FD04FD">
      <w:pPr>
        <w:rPr>
          <w:rFonts w:ascii="Arial" w:hAnsi="Arial" w:cs="Arial"/>
          <w:sz w:val="24"/>
          <w:szCs w:val="24"/>
        </w:rPr>
      </w:pPr>
      <w:r w:rsidRPr="002B1CC7">
        <w:rPr>
          <w:rFonts w:ascii="Arial" w:hAnsi="Arial" w:cs="Arial"/>
          <w:b/>
          <w:bCs/>
          <w:sz w:val="24"/>
          <w:szCs w:val="24"/>
        </w:rPr>
        <w:lastRenderedPageBreak/>
        <w:t>Effort Metric</w:t>
      </w:r>
      <w:r w:rsidR="00701D83">
        <w:rPr>
          <w:rFonts w:ascii="Arial" w:hAnsi="Arial" w:cs="Arial"/>
          <w:sz w:val="24"/>
          <w:szCs w:val="24"/>
        </w:rPr>
        <w:t>:</w:t>
      </w:r>
    </w:p>
    <w:p w14:paraId="7CA493B9" w14:textId="74344D6A" w:rsidR="007C695C" w:rsidRPr="00277D21" w:rsidRDefault="00DD538F" w:rsidP="00277D2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77D21">
        <w:rPr>
          <w:rFonts w:ascii="Arial" w:hAnsi="Arial" w:cs="Arial"/>
          <w:sz w:val="24"/>
          <w:szCs w:val="24"/>
        </w:rPr>
        <w:t xml:space="preserve">The </w:t>
      </w:r>
      <w:r w:rsidRPr="005F0429">
        <w:rPr>
          <w:rFonts w:ascii="Arial" w:hAnsi="Arial" w:cs="Arial"/>
          <w:b/>
          <w:bCs/>
          <w:sz w:val="24"/>
          <w:szCs w:val="24"/>
        </w:rPr>
        <w:t>Default Effort Metric</w:t>
      </w:r>
      <w:r w:rsidRPr="00277D21">
        <w:rPr>
          <w:rFonts w:ascii="Arial" w:hAnsi="Arial" w:cs="Arial"/>
          <w:sz w:val="24"/>
          <w:szCs w:val="24"/>
        </w:rPr>
        <w:t xml:space="preserve"> is set to Months</w:t>
      </w:r>
      <w:r w:rsidR="005F701E">
        <w:rPr>
          <w:rFonts w:ascii="Arial" w:hAnsi="Arial" w:cs="Arial"/>
          <w:sz w:val="24"/>
          <w:szCs w:val="24"/>
        </w:rPr>
        <w:t>.</w:t>
      </w:r>
      <w:r w:rsidR="004F3D89" w:rsidRPr="00277D21">
        <w:rPr>
          <w:rFonts w:ascii="Arial" w:hAnsi="Arial" w:cs="Arial"/>
          <w:sz w:val="24"/>
          <w:szCs w:val="24"/>
        </w:rPr>
        <w:t xml:space="preserve"> Funding Proposals created</w:t>
      </w:r>
      <w:r w:rsidR="00FD207F" w:rsidRPr="00277D21">
        <w:rPr>
          <w:rFonts w:ascii="Arial" w:hAnsi="Arial" w:cs="Arial"/>
          <w:sz w:val="24"/>
          <w:szCs w:val="24"/>
        </w:rPr>
        <w:t xml:space="preserve"> after the upgrade will </w:t>
      </w:r>
      <w:r w:rsidR="00E4372B" w:rsidRPr="00277D21">
        <w:rPr>
          <w:rFonts w:ascii="Arial" w:hAnsi="Arial" w:cs="Arial"/>
          <w:sz w:val="24"/>
          <w:szCs w:val="24"/>
        </w:rPr>
        <w:t>display personnel effort</w:t>
      </w:r>
      <w:r w:rsidR="00120167">
        <w:rPr>
          <w:rFonts w:ascii="Arial" w:hAnsi="Arial" w:cs="Arial"/>
          <w:sz w:val="24"/>
          <w:szCs w:val="24"/>
        </w:rPr>
        <w:t xml:space="preserve"> in the proposal budget</w:t>
      </w:r>
      <w:r w:rsidR="00E4372B" w:rsidRPr="00277D21">
        <w:rPr>
          <w:rFonts w:ascii="Arial" w:hAnsi="Arial" w:cs="Arial"/>
          <w:sz w:val="24"/>
          <w:szCs w:val="24"/>
        </w:rPr>
        <w:t xml:space="preserve"> i</w:t>
      </w:r>
      <w:r w:rsidR="00FD207F" w:rsidRPr="00277D21">
        <w:rPr>
          <w:rFonts w:ascii="Arial" w:hAnsi="Arial" w:cs="Arial"/>
          <w:sz w:val="24"/>
          <w:szCs w:val="24"/>
        </w:rPr>
        <w:t xml:space="preserve">n </w:t>
      </w:r>
      <w:r w:rsidRPr="00277D21">
        <w:rPr>
          <w:rFonts w:ascii="Arial" w:hAnsi="Arial" w:cs="Arial"/>
          <w:sz w:val="24"/>
          <w:szCs w:val="24"/>
        </w:rPr>
        <w:t>Months</w:t>
      </w:r>
      <w:r w:rsidR="005F701E">
        <w:rPr>
          <w:rFonts w:ascii="Arial" w:hAnsi="Arial" w:cs="Arial"/>
          <w:sz w:val="24"/>
          <w:szCs w:val="24"/>
        </w:rPr>
        <w:t>.</w:t>
      </w:r>
      <w:r w:rsidR="00FD207F" w:rsidRPr="00277D21">
        <w:rPr>
          <w:rFonts w:ascii="Arial" w:hAnsi="Arial" w:cs="Arial"/>
          <w:sz w:val="24"/>
          <w:szCs w:val="24"/>
        </w:rPr>
        <w:t xml:space="preserve"> </w:t>
      </w:r>
    </w:p>
    <w:p w14:paraId="6B0C24E8" w14:textId="366BA6B9" w:rsidR="008C0AE0" w:rsidRPr="00277D21" w:rsidRDefault="00870FD4" w:rsidP="00277D2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F0429">
        <w:rPr>
          <w:rFonts w:ascii="Arial" w:hAnsi="Arial" w:cs="Arial"/>
          <w:b/>
          <w:bCs/>
          <w:sz w:val="24"/>
          <w:szCs w:val="24"/>
        </w:rPr>
        <w:t>New Effort Metric question</w:t>
      </w:r>
      <w:r w:rsidR="00005A66" w:rsidRPr="00277D21">
        <w:rPr>
          <w:rFonts w:ascii="Arial" w:hAnsi="Arial" w:cs="Arial"/>
          <w:sz w:val="24"/>
          <w:szCs w:val="24"/>
        </w:rPr>
        <w:t xml:space="preserve"> allows users to toggle the Effort Metric </w:t>
      </w:r>
      <w:r w:rsidR="00E97072" w:rsidRPr="00277D21">
        <w:rPr>
          <w:rFonts w:ascii="Arial" w:hAnsi="Arial" w:cs="Arial"/>
          <w:sz w:val="24"/>
          <w:szCs w:val="24"/>
        </w:rPr>
        <w:t>between Months and Percentage</w:t>
      </w:r>
      <w:r w:rsidR="00212A19" w:rsidRPr="00277D21">
        <w:rPr>
          <w:rFonts w:ascii="Arial" w:hAnsi="Arial" w:cs="Arial"/>
          <w:sz w:val="24"/>
          <w:szCs w:val="24"/>
        </w:rPr>
        <w:t xml:space="preserve"> on a particular Funding Proposal</w:t>
      </w:r>
      <w:r w:rsidR="00D91C84" w:rsidRPr="00277D21">
        <w:rPr>
          <w:rFonts w:ascii="Arial" w:hAnsi="Arial" w:cs="Arial"/>
          <w:sz w:val="24"/>
          <w:szCs w:val="24"/>
        </w:rPr>
        <w:t>. This allows the personnel effort to be</w:t>
      </w:r>
      <w:r w:rsidR="00AE31D3" w:rsidRPr="00277D21">
        <w:rPr>
          <w:rFonts w:ascii="Arial" w:hAnsi="Arial" w:cs="Arial"/>
          <w:sz w:val="24"/>
          <w:szCs w:val="24"/>
        </w:rPr>
        <w:t xml:space="preserve"> </w:t>
      </w:r>
      <w:r w:rsidR="00D91C84" w:rsidRPr="00277D21">
        <w:rPr>
          <w:rFonts w:ascii="Arial" w:hAnsi="Arial" w:cs="Arial"/>
          <w:sz w:val="24"/>
          <w:szCs w:val="24"/>
        </w:rPr>
        <w:t xml:space="preserve">entered </w:t>
      </w:r>
      <w:r w:rsidR="00AE31D3" w:rsidRPr="00277D21">
        <w:rPr>
          <w:rFonts w:ascii="Arial" w:hAnsi="Arial" w:cs="Arial"/>
          <w:sz w:val="24"/>
          <w:szCs w:val="24"/>
        </w:rPr>
        <w:t>as either Months or Percentage on a particular Funding Proposal</w:t>
      </w:r>
      <w:r w:rsidR="00120167">
        <w:rPr>
          <w:rFonts w:ascii="Arial" w:hAnsi="Arial" w:cs="Arial"/>
          <w:sz w:val="24"/>
          <w:szCs w:val="24"/>
        </w:rPr>
        <w:t xml:space="preserve"> budget</w:t>
      </w:r>
      <w:r w:rsidR="00AE31D3" w:rsidRPr="00277D21">
        <w:rPr>
          <w:rFonts w:ascii="Arial" w:hAnsi="Arial" w:cs="Arial"/>
          <w:sz w:val="24"/>
          <w:szCs w:val="24"/>
        </w:rPr>
        <w:t>.</w:t>
      </w:r>
    </w:p>
    <w:p w14:paraId="0A174D38" w14:textId="49144C5A" w:rsidR="00A6199D" w:rsidRDefault="00277D21">
      <w:pPr>
        <w:rPr>
          <w:rFonts w:ascii="Arial" w:hAnsi="Arial" w:cs="Arial"/>
          <w:sz w:val="24"/>
          <w:szCs w:val="24"/>
        </w:rPr>
      </w:pPr>
      <w:r w:rsidRPr="002B1CC7">
        <w:rPr>
          <w:rFonts w:ascii="Arial" w:hAnsi="Arial" w:cs="Arial"/>
          <w:b/>
          <w:bCs/>
          <w:sz w:val="24"/>
          <w:szCs w:val="24"/>
        </w:rPr>
        <w:t>Funding Proposal Budgets</w:t>
      </w:r>
      <w:r w:rsidR="00701D83">
        <w:rPr>
          <w:rFonts w:ascii="Arial" w:hAnsi="Arial" w:cs="Arial"/>
          <w:sz w:val="24"/>
          <w:szCs w:val="24"/>
        </w:rPr>
        <w:t>:</w:t>
      </w:r>
    </w:p>
    <w:p w14:paraId="136B6353" w14:textId="6526F106" w:rsidR="00277D21" w:rsidRPr="00701D83" w:rsidRDefault="008F183B" w:rsidP="00701D83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701D83">
        <w:rPr>
          <w:rFonts w:ascii="Arial" w:hAnsi="Arial" w:cs="Arial"/>
          <w:sz w:val="24"/>
          <w:szCs w:val="24"/>
        </w:rPr>
        <w:t xml:space="preserve">A </w:t>
      </w:r>
      <w:r w:rsidR="00565BF7" w:rsidRPr="00701D83">
        <w:rPr>
          <w:rFonts w:ascii="Arial" w:hAnsi="Arial" w:cs="Arial"/>
          <w:b/>
          <w:bCs/>
          <w:sz w:val="24"/>
          <w:szCs w:val="24"/>
        </w:rPr>
        <w:t>Duration</w:t>
      </w:r>
      <w:r w:rsidR="00565BF7" w:rsidRPr="00701D83">
        <w:rPr>
          <w:rFonts w:ascii="Arial" w:hAnsi="Arial" w:cs="Arial"/>
          <w:sz w:val="24"/>
          <w:szCs w:val="24"/>
        </w:rPr>
        <w:t xml:space="preserve"> </w:t>
      </w:r>
      <w:r w:rsidR="000327F2">
        <w:rPr>
          <w:rFonts w:ascii="Arial" w:hAnsi="Arial" w:cs="Arial"/>
          <w:sz w:val="24"/>
          <w:szCs w:val="24"/>
        </w:rPr>
        <w:t>row</w:t>
      </w:r>
      <w:r w:rsidR="00565BF7" w:rsidRPr="00701D83">
        <w:rPr>
          <w:rFonts w:ascii="Arial" w:hAnsi="Arial" w:cs="Arial"/>
          <w:sz w:val="24"/>
          <w:szCs w:val="24"/>
        </w:rPr>
        <w:t xml:space="preserve"> has been added to the Budget Period </w:t>
      </w:r>
      <w:r w:rsidR="000327F2">
        <w:rPr>
          <w:rFonts w:ascii="Arial" w:hAnsi="Arial" w:cs="Arial"/>
          <w:sz w:val="24"/>
          <w:szCs w:val="24"/>
        </w:rPr>
        <w:t>row</w:t>
      </w:r>
      <w:r w:rsidR="00565BF7" w:rsidRPr="00701D83">
        <w:rPr>
          <w:rFonts w:ascii="Arial" w:hAnsi="Arial" w:cs="Arial"/>
          <w:sz w:val="24"/>
          <w:szCs w:val="24"/>
        </w:rPr>
        <w:t xml:space="preserve"> headers</w:t>
      </w:r>
    </w:p>
    <w:p w14:paraId="527B5B04" w14:textId="42512E00" w:rsidR="00664815" w:rsidRPr="00701D83" w:rsidRDefault="00D07565" w:rsidP="00701D83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701D83">
        <w:rPr>
          <w:rFonts w:ascii="Arial" w:hAnsi="Arial" w:cs="Arial"/>
          <w:sz w:val="24"/>
          <w:szCs w:val="24"/>
        </w:rPr>
        <w:t>New display on Personnel Cost page</w:t>
      </w:r>
      <w:r w:rsidR="002155D7" w:rsidRPr="00701D83">
        <w:rPr>
          <w:rFonts w:ascii="Arial" w:hAnsi="Arial" w:cs="Arial"/>
          <w:sz w:val="24"/>
          <w:szCs w:val="24"/>
        </w:rPr>
        <w:t xml:space="preserve"> </w:t>
      </w:r>
      <w:r w:rsidR="00440565" w:rsidRPr="00701D83">
        <w:rPr>
          <w:rFonts w:ascii="Arial" w:hAnsi="Arial" w:cs="Arial"/>
          <w:sz w:val="24"/>
          <w:szCs w:val="24"/>
        </w:rPr>
        <w:t xml:space="preserve">where users will </w:t>
      </w:r>
      <w:r w:rsidR="00E25CCB" w:rsidRPr="00701D83">
        <w:rPr>
          <w:rFonts w:ascii="Arial" w:hAnsi="Arial" w:cs="Arial"/>
          <w:sz w:val="24"/>
          <w:szCs w:val="24"/>
        </w:rPr>
        <w:t xml:space="preserve">use the </w:t>
      </w:r>
      <w:r w:rsidR="00E25CCB" w:rsidRPr="00701D83">
        <w:rPr>
          <w:rFonts w:ascii="Arial" w:hAnsi="Arial" w:cs="Arial"/>
          <w:b/>
          <w:bCs/>
          <w:sz w:val="24"/>
          <w:szCs w:val="24"/>
        </w:rPr>
        <w:t>Edit button</w:t>
      </w:r>
      <w:r w:rsidR="00440565" w:rsidRPr="00701D83">
        <w:rPr>
          <w:rFonts w:ascii="Arial" w:hAnsi="Arial" w:cs="Arial"/>
          <w:sz w:val="24"/>
          <w:szCs w:val="24"/>
        </w:rPr>
        <w:t xml:space="preserve"> to</w:t>
      </w:r>
      <w:r w:rsidR="00E25CCB" w:rsidRPr="00701D83">
        <w:rPr>
          <w:rFonts w:ascii="Arial" w:hAnsi="Arial" w:cs="Arial"/>
          <w:sz w:val="24"/>
          <w:szCs w:val="24"/>
        </w:rPr>
        <w:t xml:space="preserve"> enter the months/percentage effort and salary being req</w:t>
      </w:r>
      <w:r w:rsidR="00EB5B1F" w:rsidRPr="00701D83">
        <w:rPr>
          <w:rFonts w:ascii="Arial" w:hAnsi="Arial" w:cs="Arial"/>
          <w:sz w:val="24"/>
          <w:szCs w:val="24"/>
        </w:rPr>
        <w:t>u</w:t>
      </w:r>
      <w:r w:rsidR="00E25CCB" w:rsidRPr="00701D83">
        <w:rPr>
          <w:rFonts w:ascii="Arial" w:hAnsi="Arial" w:cs="Arial"/>
          <w:sz w:val="24"/>
          <w:szCs w:val="24"/>
        </w:rPr>
        <w:t>ested. The Show Effort</w:t>
      </w:r>
      <w:r w:rsidR="000404C9">
        <w:rPr>
          <w:rFonts w:ascii="Arial" w:hAnsi="Arial" w:cs="Arial"/>
          <w:sz w:val="24"/>
          <w:szCs w:val="24"/>
        </w:rPr>
        <w:t xml:space="preserve"> </w:t>
      </w:r>
      <w:r w:rsidR="00E25CCB" w:rsidRPr="00701D83">
        <w:rPr>
          <w:rFonts w:ascii="Arial" w:hAnsi="Arial" w:cs="Arial"/>
          <w:sz w:val="24"/>
          <w:szCs w:val="24"/>
        </w:rPr>
        <w:t>button toggles between Show Effort and Show Totals</w:t>
      </w:r>
      <w:r w:rsidR="005F701E">
        <w:rPr>
          <w:rFonts w:ascii="Arial" w:hAnsi="Arial" w:cs="Arial"/>
          <w:sz w:val="24"/>
          <w:szCs w:val="24"/>
        </w:rPr>
        <w:t xml:space="preserve"> displays</w:t>
      </w:r>
      <w:r w:rsidR="001D7D6D" w:rsidRPr="00701D83">
        <w:rPr>
          <w:rFonts w:ascii="Arial" w:hAnsi="Arial" w:cs="Arial"/>
          <w:sz w:val="24"/>
          <w:szCs w:val="24"/>
        </w:rPr>
        <w:t>.</w:t>
      </w:r>
    </w:p>
    <w:p w14:paraId="7943EA72" w14:textId="41B4F05D" w:rsidR="001D7D6D" w:rsidRPr="00701D83" w:rsidRDefault="00295BFE" w:rsidP="00701D83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701D83">
        <w:rPr>
          <w:rFonts w:ascii="Arial" w:hAnsi="Arial" w:cs="Arial"/>
          <w:sz w:val="24"/>
          <w:szCs w:val="24"/>
        </w:rPr>
        <w:t xml:space="preserve">New </w:t>
      </w:r>
      <w:r w:rsidRPr="00701D83">
        <w:rPr>
          <w:rFonts w:ascii="Arial" w:hAnsi="Arial" w:cs="Arial"/>
          <w:b/>
          <w:bCs/>
          <w:sz w:val="24"/>
          <w:szCs w:val="24"/>
        </w:rPr>
        <w:t>Monthly Salary Cap</w:t>
      </w:r>
      <w:r w:rsidRPr="00701D83">
        <w:rPr>
          <w:rFonts w:ascii="Arial" w:hAnsi="Arial" w:cs="Arial"/>
          <w:sz w:val="24"/>
          <w:szCs w:val="24"/>
        </w:rPr>
        <w:t xml:space="preserve"> </w:t>
      </w:r>
      <w:r w:rsidR="006F3704" w:rsidRPr="00701D83">
        <w:rPr>
          <w:rFonts w:ascii="Arial" w:hAnsi="Arial" w:cs="Arial"/>
          <w:sz w:val="24"/>
          <w:szCs w:val="24"/>
        </w:rPr>
        <w:t>field only displays an amount when a salary cap has been applied.</w:t>
      </w:r>
    </w:p>
    <w:p w14:paraId="6CA61EE7" w14:textId="23E6DE00" w:rsidR="00453DFD" w:rsidRDefault="00453DFD" w:rsidP="00701D83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701D83">
        <w:rPr>
          <w:rFonts w:ascii="Arial" w:hAnsi="Arial" w:cs="Arial"/>
          <w:sz w:val="24"/>
          <w:szCs w:val="24"/>
        </w:rPr>
        <w:t xml:space="preserve">New </w:t>
      </w:r>
      <w:r w:rsidRPr="00701D83">
        <w:rPr>
          <w:rFonts w:ascii="Arial" w:hAnsi="Arial" w:cs="Arial"/>
          <w:b/>
          <w:bCs/>
          <w:sz w:val="24"/>
          <w:szCs w:val="24"/>
        </w:rPr>
        <w:t>Monthly Rate</w:t>
      </w:r>
      <w:r w:rsidRPr="00701D83">
        <w:rPr>
          <w:rFonts w:ascii="Arial" w:hAnsi="Arial" w:cs="Arial"/>
          <w:sz w:val="24"/>
          <w:szCs w:val="24"/>
        </w:rPr>
        <w:t xml:space="preserve"> field</w:t>
      </w:r>
      <w:r w:rsidR="00003C08" w:rsidRPr="00003C08">
        <w:t xml:space="preserve"> </w:t>
      </w:r>
      <w:r w:rsidR="00003C08" w:rsidRPr="00701D83">
        <w:rPr>
          <w:rFonts w:ascii="Arial" w:hAnsi="Arial" w:cs="Arial"/>
          <w:sz w:val="24"/>
          <w:szCs w:val="24"/>
        </w:rPr>
        <w:t>appears in the Show Effort display. The value of monthly rate is the annualized salary divided by 12.</w:t>
      </w:r>
      <w:r w:rsidR="003803A0">
        <w:rPr>
          <w:rFonts w:ascii="Arial" w:hAnsi="Arial" w:cs="Arial"/>
          <w:sz w:val="24"/>
          <w:szCs w:val="24"/>
        </w:rPr>
        <w:t xml:space="preserve"> The system now displays an annualized salary for all employees.</w:t>
      </w:r>
    </w:p>
    <w:p w14:paraId="00B4B7FF" w14:textId="4382143B" w:rsidR="00BB3744" w:rsidRDefault="008320E1">
      <w:pPr>
        <w:rPr>
          <w:rFonts w:ascii="Arial" w:hAnsi="Arial" w:cs="Arial"/>
          <w:sz w:val="24"/>
          <w:szCs w:val="24"/>
        </w:rPr>
      </w:pPr>
      <w:r w:rsidRPr="002B1CC7">
        <w:rPr>
          <w:rFonts w:ascii="Arial" w:hAnsi="Arial" w:cs="Arial"/>
          <w:b/>
          <w:bCs/>
          <w:sz w:val="24"/>
          <w:szCs w:val="24"/>
        </w:rPr>
        <w:t>PI Cert</w:t>
      </w:r>
      <w:r w:rsidR="00C606CA" w:rsidRPr="002B1CC7">
        <w:rPr>
          <w:rFonts w:ascii="Arial" w:hAnsi="Arial" w:cs="Arial"/>
          <w:b/>
          <w:bCs/>
          <w:sz w:val="24"/>
          <w:szCs w:val="24"/>
        </w:rPr>
        <w:t>ify Activity</w:t>
      </w:r>
      <w:r w:rsidR="00C606CA" w:rsidRPr="00C606CA">
        <w:rPr>
          <w:rFonts w:ascii="Arial" w:hAnsi="Arial" w:cs="Arial"/>
          <w:sz w:val="24"/>
          <w:szCs w:val="24"/>
        </w:rPr>
        <w:t>:</w:t>
      </w:r>
    </w:p>
    <w:p w14:paraId="02AE6FDE" w14:textId="500E9D0F" w:rsidR="001402A2" w:rsidRPr="00751B77" w:rsidRDefault="00992476" w:rsidP="00751B7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51B77">
        <w:rPr>
          <w:rFonts w:ascii="Arial" w:hAnsi="Arial" w:cs="Arial"/>
          <w:sz w:val="24"/>
          <w:szCs w:val="24"/>
        </w:rPr>
        <w:t>Th</w:t>
      </w:r>
      <w:r w:rsidR="00105793">
        <w:rPr>
          <w:rFonts w:ascii="Arial" w:hAnsi="Arial" w:cs="Arial"/>
          <w:sz w:val="24"/>
          <w:szCs w:val="24"/>
        </w:rPr>
        <w:t xml:space="preserve">e </w:t>
      </w:r>
      <w:r w:rsidR="00105793" w:rsidRPr="00105793">
        <w:rPr>
          <w:rFonts w:ascii="Arial" w:hAnsi="Arial" w:cs="Arial"/>
          <w:b/>
          <w:bCs/>
          <w:sz w:val="24"/>
          <w:szCs w:val="24"/>
        </w:rPr>
        <w:t>Certify</w:t>
      </w:r>
      <w:r w:rsidRPr="00751B77">
        <w:rPr>
          <w:rFonts w:ascii="Arial" w:hAnsi="Arial" w:cs="Arial"/>
          <w:sz w:val="24"/>
          <w:szCs w:val="24"/>
        </w:rPr>
        <w:t xml:space="preserve"> activity is only available to the PI</w:t>
      </w:r>
      <w:r w:rsidR="00974385" w:rsidRPr="00751B77">
        <w:rPr>
          <w:rFonts w:ascii="Arial" w:hAnsi="Arial" w:cs="Arial"/>
          <w:sz w:val="24"/>
          <w:szCs w:val="24"/>
        </w:rPr>
        <w:t>.</w:t>
      </w:r>
    </w:p>
    <w:p w14:paraId="73D4C780" w14:textId="6E491B47" w:rsidR="00CF1257" w:rsidRPr="00751B77" w:rsidRDefault="00CF1257" w:rsidP="00751B7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51B77">
        <w:rPr>
          <w:rFonts w:ascii="Arial" w:hAnsi="Arial" w:cs="Arial"/>
          <w:sz w:val="24"/>
          <w:szCs w:val="24"/>
        </w:rPr>
        <w:t xml:space="preserve">Allows PI to certify the </w:t>
      </w:r>
      <w:r w:rsidR="00056C57" w:rsidRPr="00751B77">
        <w:rPr>
          <w:rFonts w:ascii="Arial" w:hAnsi="Arial" w:cs="Arial"/>
          <w:sz w:val="24"/>
          <w:szCs w:val="24"/>
        </w:rPr>
        <w:t>Funding Proposal in multiple workflow states</w:t>
      </w:r>
      <w:r w:rsidR="0050042D" w:rsidRPr="00751B77">
        <w:rPr>
          <w:rFonts w:ascii="Arial" w:hAnsi="Arial" w:cs="Arial"/>
          <w:sz w:val="24"/>
          <w:szCs w:val="24"/>
        </w:rPr>
        <w:t xml:space="preserve"> before it reaches the Pending Sponsor Review state.</w:t>
      </w:r>
      <w:r w:rsidR="00A02E14">
        <w:rPr>
          <w:rFonts w:ascii="Arial" w:hAnsi="Arial" w:cs="Arial"/>
          <w:sz w:val="24"/>
          <w:szCs w:val="24"/>
        </w:rPr>
        <w:t xml:space="preserve"> (It is recommended that </w:t>
      </w:r>
      <w:r w:rsidR="008B1605">
        <w:rPr>
          <w:rFonts w:ascii="Arial" w:hAnsi="Arial" w:cs="Arial"/>
          <w:sz w:val="24"/>
          <w:szCs w:val="24"/>
        </w:rPr>
        <w:t xml:space="preserve">PI </w:t>
      </w:r>
      <w:r w:rsidR="004F5640">
        <w:rPr>
          <w:rFonts w:ascii="Arial" w:hAnsi="Arial" w:cs="Arial"/>
          <w:sz w:val="24"/>
          <w:szCs w:val="24"/>
        </w:rPr>
        <w:t xml:space="preserve">Certify prior to </w:t>
      </w:r>
      <w:r w:rsidR="00BE2F3D">
        <w:rPr>
          <w:rFonts w:ascii="Arial" w:hAnsi="Arial" w:cs="Arial"/>
          <w:sz w:val="24"/>
          <w:szCs w:val="24"/>
        </w:rPr>
        <w:t xml:space="preserve">submitting Funding Proposal for </w:t>
      </w:r>
      <w:r w:rsidR="00893949">
        <w:rPr>
          <w:rFonts w:ascii="Arial" w:hAnsi="Arial" w:cs="Arial"/>
          <w:sz w:val="24"/>
          <w:szCs w:val="24"/>
        </w:rPr>
        <w:t>Department Review</w:t>
      </w:r>
      <w:r w:rsidR="005F701E">
        <w:rPr>
          <w:rFonts w:ascii="Arial" w:hAnsi="Arial" w:cs="Arial"/>
          <w:sz w:val="24"/>
          <w:szCs w:val="24"/>
        </w:rPr>
        <w:t>.</w:t>
      </w:r>
      <w:r w:rsidR="00893949">
        <w:rPr>
          <w:rFonts w:ascii="Arial" w:hAnsi="Arial" w:cs="Arial"/>
          <w:sz w:val="24"/>
          <w:szCs w:val="24"/>
        </w:rPr>
        <w:t>)</w:t>
      </w:r>
    </w:p>
    <w:p w14:paraId="11D4E739" w14:textId="104E2B08" w:rsidR="0050042D" w:rsidRPr="00751B77" w:rsidRDefault="00301A1B" w:rsidP="00751B7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51B77">
        <w:rPr>
          <w:rFonts w:ascii="Arial" w:hAnsi="Arial" w:cs="Arial"/>
          <w:sz w:val="24"/>
          <w:szCs w:val="24"/>
        </w:rPr>
        <w:t xml:space="preserve">When </w:t>
      </w:r>
      <w:r w:rsidR="00AE204A" w:rsidRPr="00751B77">
        <w:rPr>
          <w:rFonts w:ascii="Arial" w:hAnsi="Arial" w:cs="Arial"/>
          <w:sz w:val="24"/>
          <w:szCs w:val="24"/>
        </w:rPr>
        <w:t>certification status = No, the Funding Proposal appears in</w:t>
      </w:r>
      <w:r w:rsidR="005F701E">
        <w:rPr>
          <w:rFonts w:ascii="Arial" w:hAnsi="Arial" w:cs="Arial"/>
          <w:sz w:val="24"/>
          <w:szCs w:val="24"/>
        </w:rPr>
        <w:t xml:space="preserve"> My Inbox for</w:t>
      </w:r>
      <w:r w:rsidR="00AE204A" w:rsidRPr="00751B77">
        <w:rPr>
          <w:rFonts w:ascii="Arial" w:hAnsi="Arial" w:cs="Arial"/>
          <w:sz w:val="24"/>
          <w:szCs w:val="24"/>
        </w:rPr>
        <w:t xml:space="preserve"> the PI and Admin</w:t>
      </w:r>
      <w:r w:rsidR="00554D51">
        <w:rPr>
          <w:rFonts w:ascii="Arial" w:hAnsi="Arial" w:cs="Arial"/>
          <w:sz w:val="24"/>
          <w:szCs w:val="24"/>
        </w:rPr>
        <w:t>istrative</w:t>
      </w:r>
      <w:r w:rsidR="00AE204A" w:rsidRPr="00751B77">
        <w:rPr>
          <w:rFonts w:ascii="Arial" w:hAnsi="Arial" w:cs="Arial"/>
          <w:sz w:val="24"/>
          <w:szCs w:val="24"/>
        </w:rPr>
        <w:t xml:space="preserve"> Contact</w:t>
      </w:r>
      <w:r w:rsidR="00B15579" w:rsidRPr="00751B77">
        <w:rPr>
          <w:rFonts w:ascii="Arial" w:hAnsi="Arial" w:cs="Arial"/>
          <w:sz w:val="24"/>
          <w:szCs w:val="24"/>
        </w:rPr>
        <w:t>.</w:t>
      </w:r>
    </w:p>
    <w:p w14:paraId="13F6644E" w14:textId="0AA8B394" w:rsidR="00CD7D36" w:rsidRPr="00751B77" w:rsidRDefault="00CD7D36" w:rsidP="00751B7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51B77">
        <w:rPr>
          <w:rFonts w:ascii="Arial" w:hAnsi="Arial" w:cs="Arial"/>
          <w:sz w:val="24"/>
          <w:szCs w:val="24"/>
        </w:rPr>
        <w:t xml:space="preserve">If Funding Proposal is submitted to </w:t>
      </w:r>
      <w:r w:rsidR="004246A1" w:rsidRPr="00751B77">
        <w:rPr>
          <w:rFonts w:ascii="Arial" w:hAnsi="Arial" w:cs="Arial"/>
          <w:sz w:val="24"/>
          <w:szCs w:val="24"/>
        </w:rPr>
        <w:t xml:space="preserve">department review and </w:t>
      </w:r>
      <w:r w:rsidR="005F701E">
        <w:rPr>
          <w:rFonts w:ascii="Arial" w:hAnsi="Arial" w:cs="Arial"/>
          <w:sz w:val="24"/>
          <w:szCs w:val="24"/>
        </w:rPr>
        <w:t>certification status</w:t>
      </w:r>
      <w:r w:rsidR="005F701E" w:rsidRPr="00751B77">
        <w:rPr>
          <w:rFonts w:ascii="Arial" w:hAnsi="Arial" w:cs="Arial"/>
          <w:sz w:val="24"/>
          <w:szCs w:val="24"/>
        </w:rPr>
        <w:t xml:space="preserve"> </w:t>
      </w:r>
      <w:r w:rsidR="004246A1" w:rsidRPr="00751B77">
        <w:rPr>
          <w:rFonts w:ascii="Arial" w:hAnsi="Arial" w:cs="Arial"/>
          <w:sz w:val="24"/>
          <w:szCs w:val="24"/>
        </w:rPr>
        <w:t>= No, a notification is sent to the PI and the Admin</w:t>
      </w:r>
      <w:r w:rsidR="00554D51">
        <w:rPr>
          <w:rFonts w:ascii="Arial" w:hAnsi="Arial" w:cs="Arial"/>
          <w:sz w:val="24"/>
          <w:szCs w:val="24"/>
        </w:rPr>
        <w:t>istrative</w:t>
      </w:r>
      <w:r w:rsidR="004246A1" w:rsidRPr="00751B77">
        <w:rPr>
          <w:rFonts w:ascii="Arial" w:hAnsi="Arial" w:cs="Arial"/>
          <w:sz w:val="24"/>
          <w:szCs w:val="24"/>
        </w:rPr>
        <w:t xml:space="preserve"> Contact.</w:t>
      </w:r>
    </w:p>
    <w:p w14:paraId="43D98F20" w14:textId="662099D1" w:rsidR="004300B8" w:rsidRDefault="004300B8" w:rsidP="00751B7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51B77">
        <w:rPr>
          <w:rFonts w:ascii="Arial" w:hAnsi="Arial" w:cs="Arial"/>
          <w:sz w:val="24"/>
          <w:szCs w:val="24"/>
        </w:rPr>
        <w:t xml:space="preserve">Once the Certify activity is executed, the </w:t>
      </w:r>
      <w:r w:rsidR="00C2289F" w:rsidRPr="00751B77">
        <w:rPr>
          <w:rFonts w:ascii="Arial" w:hAnsi="Arial" w:cs="Arial"/>
          <w:sz w:val="24"/>
          <w:szCs w:val="24"/>
        </w:rPr>
        <w:t>activity is permanently hidden</w:t>
      </w:r>
      <w:r w:rsidR="00751B77" w:rsidRPr="00751B77">
        <w:rPr>
          <w:rFonts w:ascii="Arial" w:hAnsi="Arial" w:cs="Arial"/>
          <w:sz w:val="24"/>
          <w:szCs w:val="24"/>
        </w:rPr>
        <w:t>.</w:t>
      </w:r>
    </w:p>
    <w:p w14:paraId="1C6E3A0C" w14:textId="4888C181" w:rsidR="006D49C1" w:rsidRPr="00751B77" w:rsidRDefault="006D49C1" w:rsidP="00751B7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proposals will be required to be certified by the PI before being submitted to the funding agency.</w:t>
      </w:r>
    </w:p>
    <w:p w14:paraId="488B8B8E" w14:textId="284426B6" w:rsidR="00EB770B" w:rsidRDefault="001402A2">
      <w:pPr>
        <w:rPr>
          <w:rFonts w:ascii="Arial" w:hAnsi="Arial" w:cs="Arial"/>
          <w:b/>
          <w:bCs/>
          <w:sz w:val="24"/>
          <w:szCs w:val="24"/>
        </w:rPr>
      </w:pPr>
      <w:r w:rsidRPr="001402A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98DD3A8" wp14:editId="23BA42DC">
            <wp:extent cx="5524500" cy="1851489"/>
            <wp:effectExtent l="114300" t="95250" r="114300" b="920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6842" cy="188913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C2BB04" w14:textId="5E291226" w:rsidR="00751B77" w:rsidRDefault="007054B0">
      <w:pPr>
        <w:rPr>
          <w:rFonts w:ascii="Arial" w:hAnsi="Arial" w:cs="Arial"/>
          <w:sz w:val="24"/>
          <w:szCs w:val="24"/>
        </w:rPr>
      </w:pPr>
      <w:r w:rsidRPr="006F6EC9">
        <w:rPr>
          <w:rFonts w:ascii="Arial" w:hAnsi="Arial" w:cs="Arial"/>
          <w:b/>
          <w:bCs/>
          <w:sz w:val="24"/>
          <w:szCs w:val="24"/>
        </w:rPr>
        <w:t>Export Control and Foreign Activity Monitoring</w:t>
      </w:r>
      <w:r w:rsidR="00BA6038">
        <w:rPr>
          <w:rFonts w:ascii="Arial" w:hAnsi="Arial" w:cs="Arial"/>
          <w:sz w:val="24"/>
          <w:szCs w:val="24"/>
        </w:rPr>
        <w:t>:</w:t>
      </w:r>
    </w:p>
    <w:p w14:paraId="6268E875" w14:textId="3A23C95A" w:rsidR="00BA6038" w:rsidRPr="003F5A26" w:rsidRDefault="005F1D5C" w:rsidP="003F5A2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F5A26">
        <w:rPr>
          <w:rFonts w:ascii="Arial" w:hAnsi="Arial" w:cs="Arial"/>
          <w:sz w:val="24"/>
          <w:szCs w:val="24"/>
        </w:rPr>
        <w:t xml:space="preserve">Three new </w:t>
      </w:r>
      <w:r w:rsidR="003F5A26">
        <w:rPr>
          <w:rFonts w:ascii="Arial" w:hAnsi="Arial" w:cs="Arial"/>
          <w:sz w:val="24"/>
          <w:szCs w:val="24"/>
        </w:rPr>
        <w:t xml:space="preserve">required </w:t>
      </w:r>
      <w:r w:rsidRPr="003F5A26">
        <w:rPr>
          <w:rFonts w:ascii="Arial" w:hAnsi="Arial" w:cs="Arial"/>
          <w:sz w:val="24"/>
          <w:szCs w:val="24"/>
        </w:rPr>
        <w:t>question</w:t>
      </w:r>
      <w:r w:rsidR="003F5A26">
        <w:rPr>
          <w:rFonts w:ascii="Arial" w:hAnsi="Arial" w:cs="Arial"/>
          <w:sz w:val="24"/>
          <w:szCs w:val="24"/>
        </w:rPr>
        <w:t>s</w:t>
      </w:r>
      <w:r w:rsidRPr="003F5A26">
        <w:rPr>
          <w:rFonts w:ascii="Arial" w:hAnsi="Arial" w:cs="Arial"/>
          <w:sz w:val="24"/>
          <w:szCs w:val="24"/>
        </w:rPr>
        <w:t xml:space="preserve"> </w:t>
      </w:r>
      <w:r w:rsidR="003A49BA" w:rsidRPr="003F5A26">
        <w:rPr>
          <w:rFonts w:ascii="Arial" w:hAnsi="Arial" w:cs="Arial"/>
          <w:sz w:val="24"/>
          <w:szCs w:val="24"/>
        </w:rPr>
        <w:t>have been added to the Compliance Review SmartForm page.</w:t>
      </w:r>
    </w:p>
    <w:p w14:paraId="3C4FF98F" w14:textId="5D6F373F" w:rsidR="00A36ABE" w:rsidRPr="003F5A26" w:rsidRDefault="00A36ABE" w:rsidP="003F5A2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F5A26">
        <w:rPr>
          <w:rFonts w:ascii="Arial" w:hAnsi="Arial" w:cs="Arial"/>
          <w:sz w:val="24"/>
          <w:szCs w:val="24"/>
        </w:rPr>
        <w:t xml:space="preserve">When </w:t>
      </w:r>
      <w:r w:rsidR="008D086A" w:rsidRPr="003F5A26">
        <w:rPr>
          <w:rFonts w:ascii="Arial" w:hAnsi="Arial" w:cs="Arial"/>
          <w:sz w:val="24"/>
          <w:szCs w:val="24"/>
        </w:rPr>
        <w:t>a project involves research</w:t>
      </w:r>
      <w:r w:rsidR="005F701E">
        <w:rPr>
          <w:rFonts w:ascii="Arial" w:hAnsi="Arial" w:cs="Arial"/>
          <w:sz w:val="24"/>
          <w:szCs w:val="24"/>
        </w:rPr>
        <w:t>-</w:t>
      </w:r>
      <w:r w:rsidR="008D086A" w:rsidRPr="003F5A26">
        <w:rPr>
          <w:rFonts w:ascii="Arial" w:hAnsi="Arial" w:cs="Arial"/>
          <w:sz w:val="24"/>
          <w:szCs w:val="24"/>
        </w:rPr>
        <w:t>related foreign activity, user</w:t>
      </w:r>
      <w:r w:rsidR="007850E0" w:rsidRPr="003F5A26">
        <w:rPr>
          <w:rFonts w:ascii="Arial" w:hAnsi="Arial" w:cs="Arial"/>
          <w:sz w:val="24"/>
          <w:szCs w:val="24"/>
        </w:rPr>
        <w:t xml:space="preserve"> selects </w:t>
      </w:r>
      <w:r w:rsidR="0051787A" w:rsidRPr="003F5A26">
        <w:rPr>
          <w:rFonts w:ascii="Arial" w:hAnsi="Arial" w:cs="Arial"/>
          <w:sz w:val="24"/>
          <w:szCs w:val="24"/>
        </w:rPr>
        <w:t>applicable countries and provides optional explanation of activity details.</w:t>
      </w:r>
    </w:p>
    <w:p w14:paraId="25770453" w14:textId="626ABE21" w:rsidR="00FA1C4E" w:rsidRDefault="00097E87" w:rsidP="003F5A2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097E87">
        <w:rPr>
          <w:rFonts w:ascii="Arial" w:hAnsi="Arial" w:cs="Arial"/>
          <w:sz w:val="24"/>
          <w:szCs w:val="24"/>
        </w:rPr>
        <w:t>For proposals, the selected countries and optional explanation map to the SF424</w:t>
      </w:r>
      <w:r w:rsidR="00FC57C6">
        <w:rPr>
          <w:rFonts w:ascii="Arial" w:hAnsi="Arial" w:cs="Arial"/>
          <w:sz w:val="24"/>
          <w:szCs w:val="24"/>
        </w:rPr>
        <w:t>.</w:t>
      </w:r>
    </w:p>
    <w:p w14:paraId="1C1D52CC" w14:textId="1BC821CF" w:rsidR="00442652" w:rsidRPr="003F5A26" w:rsidRDefault="00442652" w:rsidP="003F5A2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These questions will now also have to be answered for existing awards when an award modification includes the </w:t>
      </w:r>
      <w:r w:rsidR="007768BA">
        <w:rPr>
          <w:rFonts w:ascii="Arial" w:hAnsi="Arial" w:cs="Arial"/>
          <w:sz w:val="24"/>
          <w:szCs w:val="24"/>
        </w:rPr>
        <w:t>Compliance Review page.</w:t>
      </w:r>
    </w:p>
    <w:p w14:paraId="13C4CE2B" w14:textId="26FBA6C9" w:rsidR="00751B77" w:rsidRDefault="007C5E65" w:rsidP="00DB7C97">
      <w:pPr>
        <w:ind w:firstLine="720"/>
        <w:rPr>
          <w:rFonts w:ascii="Arial" w:hAnsi="Arial" w:cs="Arial"/>
          <w:sz w:val="24"/>
          <w:szCs w:val="24"/>
        </w:rPr>
      </w:pPr>
      <w:r w:rsidRPr="007C5E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3A3A46" wp14:editId="63F728A1">
            <wp:extent cx="4992624" cy="2843784"/>
            <wp:effectExtent l="114300" t="95250" r="113030" b="901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624" cy="284378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2A94AE" w14:textId="77777777" w:rsidR="00DB7C97" w:rsidRDefault="00DB7C97">
      <w:pPr>
        <w:rPr>
          <w:rFonts w:ascii="Arial" w:hAnsi="Arial" w:cs="Arial"/>
          <w:b/>
          <w:bCs/>
          <w:sz w:val="28"/>
          <w:szCs w:val="28"/>
        </w:rPr>
      </w:pPr>
    </w:p>
    <w:p w14:paraId="563FB721" w14:textId="24739B2E" w:rsidR="00E73A04" w:rsidRPr="001E2FA5" w:rsidRDefault="006D3ED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What's</w:t>
      </w:r>
      <w:r w:rsidR="00E73A04" w:rsidRPr="001E2FA5">
        <w:rPr>
          <w:rFonts w:ascii="Arial" w:hAnsi="Arial" w:cs="Arial"/>
          <w:b/>
          <w:bCs/>
          <w:sz w:val="28"/>
          <w:szCs w:val="28"/>
        </w:rPr>
        <w:t xml:space="preserve"> Changing?</w:t>
      </w:r>
    </w:p>
    <w:p w14:paraId="4DB48A2E" w14:textId="0E949431" w:rsidR="00964DF7" w:rsidRPr="00B254D1" w:rsidRDefault="006B7AD8">
      <w:pPr>
        <w:rPr>
          <w:rFonts w:ascii="Arial" w:hAnsi="Arial" w:cs="Arial"/>
          <w:b/>
          <w:bCs/>
          <w:sz w:val="24"/>
          <w:szCs w:val="24"/>
        </w:rPr>
      </w:pPr>
      <w:r w:rsidRPr="00B254D1">
        <w:rPr>
          <w:rFonts w:ascii="Arial" w:hAnsi="Arial" w:cs="Arial"/>
          <w:b/>
          <w:bCs/>
          <w:sz w:val="24"/>
          <w:szCs w:val="24"/>
        </w:rPr>
        <w:t>Submit for Department Review:</w:t>
      </w:r>
    </w:p>
    <w:p w14:paraId="7E5A6104" w14:textId="4172EA75" w:rsidR="0037455D" w:rsidRDefault="00374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Certification statements and check</w:t>
      </w:r>
      <w:r w:rsidR="00EB770B">
        <w:rPr>
          <w:rFonts w:ascii="Arial" w:hAnsi="Arial" w:cs="Arial"/>
          <w:sz w:val="24"/>
          <w:szCs w:val="24"/>
        </w:rPr>
        <w:t>boxes have been removed.</w:t>
      </w:r>
    </w:p>
    <w:p w14:paraId="12E514B4" w14:textId="79E47F60" w:rsidR="006B7AD8" w:rsidRDefault="0016063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DF76C60" wp14:editId="387FEEA1">
            <wp:extent cx="6391275" cy="2647919"/>
            <wp:effectExtent l="114300" t="95250" r="104775" b="958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5366" cy="267861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E8A6A6" w14:textId="77777777" w:rsidR="0009035E" w:rsidRDefault="0009035E">
      <w:pPr>
        <w:rPr>
          <w:rFonts w:ascii="Arial" w:hAnsi="Arial" w:cs="Arial"/>
          <w:sz w:val="24"/>
          <w:szCs w:val="24"/>
        </w:rPr>
      </w:pPr>
    </w:p>
    <w:p w14:paraId="10A9FB7D" w14:textId="77777777" w:rsidR="0009035E" w:rsidRDefault="0009035E">
      <w:pPr>
        <w:rPr>
          <w:rFonts w:ascii="Arial" w:hAnsi="Arial" w:cs="Arial"/>
          <w:sz w:val="24"/>
          <w:szCs w:val="24"/>
        </w:rPr>
      </w:pPr>
    </w:p>
    <w:p w14:paraId="7BFFF91D" w14:textId="77777777" w:rsidR="0009035E" w:rsidRDefault="0009035E">
      <w:pPr>
        <w:rPr>
          <w:rFonts w:ascii="Arial" w:hAnsi="Arial" w:cs="Arial"/>
          <w:sz w:val="24"/>
          <w:szCs w:val="24"/>
        </w:rPr>
      </w:pPr>
    </w:p>
    <w:p w14:paraId="1DEBC4B9" w14:textId="77777777" w:rsidR="0009035E" w:rsidRDefault="0009035E">
      <w:pPr>
        <w:rPr>
          <w:rFonts w:ascii="Arial" w:hAnsi="Arial" w:cs="Arial"/>
          <w:sz w:val="24"/>
          <w:szCs w:val="24"/>
        </w:rPr>
      </w:pPr>
    </w:p>
    <w:p w14:paraId="476F148B" w14:textId="77777777" w:rsidR="0009035E" w:rsidRDefault="0009035E">
      <w:pPr>
        <w:rPr>
          <w:rFonts w:ascii="Arial" w:hAnsi="Arial" w:cs="Arial"/>
          <w:sz w:val="24"/>
          <w:szCs w:val="24"/>
        </w:rPr>
      </w:pPr>
    </w:p>
    <w:p w14:paraId="778F7CA8" w14:textId="77777777" w:rsidR="0009035E" w:rsidRDefault="0009035E">
      <w:pPr>
        <w:rPr>
          <w:rFonts w:ascii="Arial" w:hAnsi="Arial" w:cs="Arial"/>
          <w:sz w:val="24"/>
          <w:szCs w:val="24"/>
        </w:rPr>
      </w:pPr>
    </w:p>
    <w:p w14:paraId="72E3AA04" w14:textId="0B73E11B" w:rsidR="00EB770B" w:rsidRDefault="00FE0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display contains </w:t>
      </w:r>
      <w:r w:rsidR="00025095">
        <w:rPr>
          <w:rFonts w:ascii="Arial" w:hAnsi="Arial" w:cs="Arial"/>
          <w:sz w:val="24"/>
          <w:szCs w:val="24"/>
        </w:rPr>
        <w:t>a field for Comments and Supporting Documents.</w:t>
      </w:r>
    </w:p>
    <w:p w14:paraId="54DC9A9D" w14:textId="4332EBB2" w:rsidR="00BE0B9C" w:rsidRDefault="00BE0B9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88E38F" wp14:editId="47A0C497">
            <wp:extent cx="6391275" cy="3557951"/>
            <wp:effectExtent l="114300" t="114300" r="104775" b="1187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9638" cy="357930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CFD97A" w14:textId="39AD71CA" w:rsidR="00586EED" w:rsidRDefault="00763805">
      <w:pPr>
        <w:rPr>
          <w:rFonts w:ascii="Arial" w:hAnsi="Arial" w:cs="Arial"/>
          <w:sz w:val="24"/>
          <w:szCs w:val="24"/>
        </w:rPr>
      </w:pPr>
      <w:r w:rsidRPr="00C563A7">
        <w:rPr>
          <w:rFonts w:ascii="Arial" w:hAnsi="Arial" w:cs="Arial"/>
          <w:b/>
          <w:bCs/>
          <w:sz w:val="24"/>
          <w:szCs w:val="24"/>
        </w:rPr>
        <w:t>Labeling</w:t>
      </w:r>
      <w:r>
        <w:rPr>
          <w:rFonts w:ascii="Arial" w:hAnsi="Arial" w:cs="Arial"/>
          <w:sz w:val="24"/>
          <w:szCs w:val="24"/>
        </w:rPr>
        <w:t>:</w:t>
      </w:r>
    </w:p>
    <w:p w14:paraId="66D6F947" w14:textId="4771AED1" w:rsidR="00763805" w:rsidRPr="00A12169" w:rsidRDefault="00966908" w:rsidP="00A1216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A12169">
        <w:rPr>
          <w:rFonts w:ascii="Arial" w:hAnsi="Arial" w:cs="Arial"/>
          <w:sz w:val="24"/>
          <w:szCs w:val="24"/>
        </w:rPr>
        <w:t>Column header Primary Sponsor under the Proposal tabs has been change</w:t>
      </w:r>
      <w:r w:rsidR="005F701E">
        <w:rPr>
          <w:rFonts w:ascii="Arial" w:hAnsi="Arial" w:cs="Arial"/>
          <w:sz w:val="24"/>
          <w:szCs w:val="24"/>
        </w:rPr>
        <w:t>d</w:t>
      </w:r>
      <w:r w:rsidRPr="00A12169">
        <w:rPr>
          <w:rFonts w:ascii="Arial" w:hAnsi="Arial" w:cs="Arial"/>
          <w:sz w:val="24"/>
          <w:szCs w:val="24"/>
        </w:rPr>
        <w:t xml:space="preserve"> to </w:t>
      </w:r>
      <w:r w:rsidRPr="00C563A7">
        <w:rPr>
          <w:rFonts w:ascii="Arial" w:hAnsi="Arial" w:cs="Arial"/>
          <w:b/>
          <w:bCs/>
          <w:sz w:val="24"/>
          <w:szCs w:val="24"/>
        </w:rPr>
        <w:t>Direct Sponsor</w:t>
      </w:r>
      <w:r w:rsidR="005F701E" w:rsidRPr="00C563A7">
        <w:rPr>
          <w:rFonts w:ascii="Arial" w:hAnsi="Arial" w:cs="Arial"/>
          <w:b/>
          <w:bCs/>
          <w:sz w:val="24"/>
          <w:szCs w:val="24"/>
        </w:rPr>
        <w:t>.</w:t>
      </w:r>
    </w:p>
    <w:p w14:paraId="1F8C3745" w14:textId="23304FC0" w:rsidR="0031779E" w:rsidRDefault="003E7981" w:rsidP="00A1216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A12169">
        <w:rPr>
          <w:rFonts w:ascii="Arial" w:hAnsi="Arial" w:cs="Arial"/>
          <w:sz w:val="24"/>
          <w:szCs w:val="24"/>
        </w:rPr>
        <w:t xml:space="preserve">Manage Guest List activity </w:t>
      </w:r>
      <w:r w:rsidR="00E70CA4" w:rsidRPr="00A12169">
        <w:rPr>
          <w:rFonts w:ascii="Arial" w:hAnsi="Arial" w:cs="Arial"/>
          <w:sz w:val="24"/>
          <w:szCs w:val="24"/>
        </w:rPr>
        <w:t xml:space="preserve">has been replaced with </w:t>
      </w:r>
      <w:r w:rsidR="00E70CA4" w:rsidRPr="00C563A7">
        <w:rPr>
          <w:rFonts w:ascii="Arial" w:hAnsi="Arial" w:cs="Arial"/>
          <w:b/>
          <w:bCs/>
          <w:sz w:val="24"/>
          <w:szCs w:val="24"/>
        </w:rPr>
        <w:t>Manage Access</w:t>
      </w:r>
      <w:r w:rsidR="00E70CA4" w:rsidRPr="00A12169">
        <w:rPr>
          <w:rFonts w:ascii="Arial" w:hAnsi="Arial" w:cs="Arial"/>
          <w:sz w:val="24"/>
          <w:szCs w:val="24"/>
        </w:rPr>
        <w:t xml:space="preserve"> activity. </w:t>
      </w:r>
    </w:p>
    <w:p w14:paraId="33147ABF" w14:textId="03DB59DC" w:rsidR="004E3D57" w:rsidRDefault="00EE740B" w:rsidP="00A1216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 label changed to</w:t>
      </w:r>
      <w:r w:rsidR="00B12402">
        <w:rPr>
          <w:rFonts w:ascii="Arial" w:hAnsi="Arial" w:cs="Arial"/>
          <w:sz w:val="24"/>
          <w:szCs w:val="24"/>
        </w:rPr>
        <w:t xml:space="preserve"> </w:t>
      </w:r>
      <w:r w:rsidRPr="00C563A7">
        <w:rPr>
          <w:rFonts w:ascii="Arial" w:hAnsi="Arial" w:cs="Arial"/>
          <w:b/>
          <w:bCs/>
          <w:sz w:val="24"/>
          <w:szCs w:val="24"/>
        </w:rPr>
        <w:t>Subrecip</w:t>
      </w:r>
      <w:r w:rsidR="00604A96" w:rsidRPr="00C563A7">
        <w:rPr>
          <w:rFonts w:ascii="Arial" w:hAnsi="Arial" w:cs="Arial"/>
          <w:b/>
          <w:bCs/>
          <w:sz w:val="24"/>
          <w:szCs w:val="24"/>
        </w:rPr>
        <w:t>i</w:t>
      </w:r>
      <w:r w:rsidRPr="00C563A7">
        <w:rPr>
          <w:rFonts w:ascii="Arial" w:hAnsi="Arial" w:cs="Arial"/>
          <w:b/>
          <w:bCs/>
          <w:sz w:val="24"/>
          <w:szCs w:val="24"/>
        </w:rPr>
        <w:t>ent</w:t>
      </w:r>
      <w:r w:rsidR="00B12402">
        <w:rPr>
          <w:rFonts w:ascii="Arial" w:hAnsi="Arial" w:cs="Arial"/>
          <w:sz w:val="24"/>
          <w:szCs w:val="24"/>
        </w:rPr>
        <w:t xml:space="preserve"> </w:t>
      </w:r>
      <w:r w:rsidR="00207BA3">
        <w:rPr>
          <w:rFonts w:ascii="Arial" w:hAnsi="Arial" w:cs="Arial"/>
          <w:sz w:val="24"/>
          <w:szCs w:val="24"/>
        </w:rPr>
        <w:t xml:space="preserve">for question </w:t>
      </w:r>
      <w:r w:rsidR="00B12402">
        <w:rPr>
          <w:rFonts w:ascii="Arial" w:hAnsi="Arial" w:cs="Arial"/>
          <w:sz w:val="24"/>
          <w:szCs w:val="24"/>
        </w:rPr>
        <w:t xml:space="preserve">No. </w:t>
      </w:r>
      <w:r w:rsidR="00207BA3">
        <w:rPr>
          <w:rFonts w:ascii="Arial" w:hAnsi="Arial" w:cs="Arial"/>
          <w:sz w:val="24"/>
          <w:szCs w:val="24"/>
        </w:rPr>
        <w:t>2 on the Subaward Budget Information SmartForm page.</w:t>
      </w:r>
    </w:p>
    <w:p w14:paraId="6DD556A4" w14:textId="26805ED8" w:rsidR="003E009C" w:rsidRDefault="003E009C">
      <w:pPr>
        <w:rPr>
          <w:rFonts w:ascii="Arial" w:hAnsi="Arial" w:cs="Arial"/>
          <w:sz w:val="24"/>
          <w:szCs w:val="24"/>
        </w:rPr>
      </w:pPr>
      <w:r w:rsidRPr="00C563A7">
        <w:rPr>
          <w:rFonts w:ascii="Arial" w:hAnsi="Arial" w:cs="Arial"/>
          <w:b/>
          <w:bCs/>
          <w:sz w:val="24"/>
          <w:szCs w:val="24"/>
        </w:rPr>
        <w:t>Budget</w:t>
      </w:r>
      <w:r>
        <w:rPr>
          <w:rFonts w:ascii="Arial" w:hAnsi="Arial" w:cs="Arial"/>
          <w:sz w:val="24"/>
          <w:szCs w:val="24"/>
        </w:rPr>
        <w:t>:</w:t>
      </w:r>
    </w:p>
    <w:p w14:paraId="7F242FCC" w14:textId="23E82E5C" w:rsidR="00762ACC" w:rsidRPr="00A12169" w:rsidRDefault="0014056A" w:rsidP="00A1216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A12169">
        <w:rPr>
          <w:rFonts w:ascii="Arial" w:hAnsi="Arial" w:cs="Arial"/>
          <w:sz w:val="24"/>
          <w:szCs w:val="24"/>
        </w:rPr>
        <w:t>Personnel Costs Definition and Personnel Costs</w:t>
      </w:r>
      <w:r w:rsidR="003A4133">
        <w:rPr>
          <w:rFonts w:ascii="Arial" w:hAnsi="Arial" w:cs="Arial"/>
          <w:sz w:val="24"/>
          <w:szCs w:val="24"/>
        </w:rPr>
        <w:t xml:space="preserve"> in the proposal budget</w:t>
      </w:r>
      <w:r w:rsidRPr="00A12169">
        <w:rPr>
          <w:rFonts w:ascii="Arial" w:hAnsi="Arial" w:cs="Arial"/>
          <w:sz w:val="24"/>
          <w:szCs w:val="24"/>
        </w:rPr>
        <w:t xml:space="preserve"> </w:t>
      </w:r>
      <w:r w:rsidR="00F06174" w:rsidRPr="00A12169">
        <w:rPr>
          <w:rFonts w:ascii="Arial" w:hAnsi="Arial" w:cs="Arial"/>
          <w:sz w:val="24"/>
          <w:szCs w:val="24"/>
        </w:rPr>
        <w:t xml:space="preserve">now display </w:t>
      </w:r>
      <w:r w:rsidR="00F06174" w:rsidRPr="00C563A7">
        <w:rPr>
          <w:rFonts w:ascii="Arial" w:hAnsi="Arial" w:cs="Arial"/>
          <w:b/>
          <w:bCs/>
          <w:sz w:val="24"/>
          <w:szCs w:val="24"/>
        </w:rPr>
        <w:t>Annualized Salary</w:t>
      </w:r>
      <w:r w:rsidR="00F06174" w:rsidRPr="00A12169">
        <w:rPr>
          <w:rFonts w:ascii="Arial" w:hAnsi="Arial" w:cs="Arial"/>
          <w:sz w:val="24"/>
          <w:szCs w:val="24"/>
        </w:rPr>
        <w:t xml:space="preserve"> instead of annual salary.</w:t>
      </w:r>
    </w:p>
    <w:p w14:paraId="45BA9668" w14:textId="76F5EE1B" w:rsidR="003E009C" w:rsidRPr="00A12169" w:rsidRDefault="00036586" w:rsidP="00A1216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A12169">
        <w:rPr>
          <w:rFonts w:ascii="Arial" w:hAnsi="Arial" w:cs="Arial"/>
          <w:sz w:val="24"/>
          <w:szCs w:val="24"/>
        </w:rPr>
        <w:t xml:space="preserve">On the General Budget Information </w:t>
      </w:r>
      <w:r w:rsidR="00A64617" w:rsidRPr="00A12169">
        <w:rPr>
          <w:rFonts w:ascii="Arial" w:hAnsi="Arial" w:cs="Arial"/>
          <w:sz w:val="24"/>
          <w:szCs w:val="24"/>
        </w:rPr>
        <w:t xml:space="preserve">SmartForm page, question </w:t>
      </w:r>
      <w:r w:rsidR="0071692B">
        <w:rPr>
          <w:rFonts w:ascii="Arial" w:hAnsi="Arial" w:cs="Arial"/>
          <w:sz w:val="24"/>
          <w:szCs w:val="24"/>
        </w:rPr>
        <w:t xml:space="preserve">No. </w:t>
      </w:r>
      <w:r w:rsidR="00A64617" w:rsidRPr="00A12169">
        <w:rPr>
          <w:rFonts w:ascii="Arial" w:hAnsi="Arial" w:cs="Arial"/>
          <w:sz w:val="24"/>
          <w:szCs w:val="24"/>
        </w:rPr>
        <w:t>6</w:t>
      </w:r>
      <w:r w:rsidR="0071692B">
        <w:rPr>
          <w:rFonts w:ascii="Arial" w:hAnsi="Arial" w:cs="Arial"/>
          <w:sz w:val="24"/>
          <w:szCs w:val="24"/>
        </w:rPr>
        <w:t>,</w:t>
      </w:r>
      <w:r w:rsidR="00A64617" w:rsidRPr="00A12169">
        <w:rPr>
          <w:rFonts w:ascii="Arial" w:hAnsi="Arial" w:cs="Arial"/>
          <w:sz w:val="24"/>
          <w:szCs w:val="24"/>
        </w:rPr>
        <w:t xml:space="preserve"> </w:t>
      </w:r>
      <w:r w:rsidR="006D3EDB">
        <w:rPr>
          <w:rFonts w:ascii="Arial" w:hAnsi="Arial" w:cs="Arial"/>
          <w:sz w:val="24"/>
          <w:szCs w:val="24"/>
        </w:rPr>
        <w:t>"</w:t>
      </w:r>
      <w:r w:rsidR="00A64617" w:rsidRPr="00A12169">
        <w:rPr>
          <w:rFonts w:ascii="Arial" w:hAnsi="Arial" w:cs="Arial"/>
          <w:sz w:val="24"/>
          <w:szCs w:val="24"/>
        </w:rPr>
        <w:t>Apply inflation rate to personnel costs?</w:t>
      </w:r>
      <w:r w:rsidR="006D3EDB">
        <w:rPr>
          <w:rFonts w:ascii="Arial" w:hAnsi="Arial" w:cs="Arial"/>
          <w:sz w:val="24"/>
          <w:szCs w:val="24"/>
        </w:rPr>
        <w:t>"</w:t>
      </w:r>
      <w:r w:rsidR="00A64617" w:rsidRPr="00A12169">
        <w:rPr>
          <w:rFonts w:ascii="Arial" w:hAnsi="Arial" w:cs="Arial"/>
          <w:sz w:val="24"/>
          <w:szCs w:val="24"/>
        </w:rPr>
        <w:t xml:space="preserve"> has been removed.</w:t>
      </w:r>
      <w:r w:rsidR="007E348A" w:rsidRPr="00A12169">
        <w:rPr>
          <w:rFonts w:ascii="Arial" w:hAnsi="Arial" w:cs="Arial"/>
          <w:sz w:val="24"/>
          <w:szCs w:val="24"/>
        </w:rPr>
        <w:t xml:space="preserve"> The cost row for each personnel cost on the budget is marked to have inflation applied by default. The user can </w:t>
      </w:r>
      <w:r w:rsidR="00265FE6" w:rsidRPr="00A12169">
        <w:rPr>
          <w:rFonts w:ascii="Arial" w:hAnsi="Arial" w:cs="Arial"/>
          <w:sz w:val="24"/>
          <w:szCs w:val="24"/>
        </w:rPr>
        <w:t>still control the personnel inflation on the Personnel Cost Definition Smart</w:t>
      </w:r>
      <w:r w:rsidR="0069712F" w:rsidRPr="00A12169">
        <w:rPr>
          <w:rFonts w:ascii="Arial" w:hAnsi="Arial" w:cs="Arial"/>
          <w:sz w:val="24"/>
          <w:szCs w:val="24"/>
        </w:rPr>
        <w:t>F</w:t>
      </w:r>
      <w:r w:rsidR="00265FE6" w:rsidRPr="00A12169">
        <w:rPr>
          <w:rFonts w:ascii="Arial" w:hAnsi="Arial" w:cs="Arial"/>
          <w:sz w:val="24"/>
          <w:szCs w:val="24"/>
        </w:rPr>
        <w:t>orm page.</w:t>
      </w:r>
    </w:p>
    <w:p w14:paraId="79BFD81D" w14:textId="58118491" w:rsidR="0069712F" w:rsidRPr="00A12169" w:rsidRDefault="0069712F" w:rsidP="00A1216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A12169">
        <w:rPr>
          <w:rFonts w:ascii="Arial" w:hAnsi="Arial" w:cs="Arial"/>
          <w:sz w:val="24"/>
          <w:szCs w:val="24"/>
        </w:rPr>
        <w:t xml:space="preserve">Inactive users </w:t>
      </w:r>
      <w:r w:rsidR="0036531C" w:rsidRPr="00A12169">
        <w:rPr>
          <w:rFonts w:ascii="Arial" w:hAnsi="Arial" w:cs="Arial"/>
          <w:sz w:val="24"/>
          <w:szCs w:val="24"/>
        </w:rPr>
        <w:t xml:space="preserve">will not be displayed </w:t>
      </w:r>
      <w:r w:rsidR="00BE755D">
        <w:rPr>
          <w:rFonts w:ascii="Arial" w:hAnsi="Arial" w:cs="Arial"/>
          <w:sz w:val="24"/>
          <w:szCs w:val="24"/>
        </w:rPr>
        <w:t>among the available options</w:t>
      </w:r>
      <w:r w:rsidR="0036531C" w:rsidRPr="00A12169">
        <w:rPr>
          <w:rFonts w:ascii="Arial" w:hAnsi="Arial" w:cs="Arial"/>
          <w:sz w:val="24"/>
          <w:szCs w:val="24"/>
        </w:rPr>
        <w:t xml:space="preserve"> for </w:t>
      </w:r>
      <w:r w:rsidR="007E2F3D" w:rsidRPr="00A12169">
        <w:rPr>
          <w:rFonts w:ascii="Arial" w:hAnsi="Arial" w:cs="Arial"/>
          <w:sz w:val="24"/>
          <w:szCs w:val="24"/>
        </w:rPr>
        <w:t>adding personnel costs.</w:t>
      </w:r>
    </w:p>
    <w:p w14:paraId="3CAD10FC" w14:textId="114C7F8E" w:rsidR="007E2F3D" w:rsidRPr="00A12169" w:rsidRDefault="008E04E3" w:rsidP="00A1216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A12169">
        <w:rPr>
          <w:rFonts w:ascii="Arial" w:hAnsi="Arial" w:cs="Arial"/>
          <w:sz w:val="24"/>
          <w:szCs w:val="24"/>
        </w:rPr>
        <w:t>Budget now maps up to 10 lines of other direct costs to the SF424 RR budget form Section F – Other direct costs.</w:t>
      </w:r>
    </w:p>
    <w:p w14:paraId="5505A03F" w14:textId="2B04E8CC" w:rsidR="008E04E3" w:rsidRPr="00A12169" w:rsidRDefault="00BA1D5D" w:rsidP="00A1216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A12169">
        <w:rPr>
          <w:rFonts w:ascii="Arial" w:hAnsi="Arial" w:cs="Arial"/>
          <w:sz w:val="24"/>
          <w:szCs w:val="24"/>
        </w:rPr>
        <w:t xml:space="preserve">The Make a Copy activity will only be available to users who can edit the budget in </w:t>
      </w:r>
      <w:r w:rsidR="005C51CE" w:rsidRPr="00A12169">
        <w:rPr>
          <w:rFonts w:ascii="Arial" w:hAnsi="Arial" w:cs="Arial"/>
          <w:sz w:val="24"/>
          <w:szCs w:val="24"/>
        </w:rPr>
        <w:t xml:space="preserve">editable states. </w:t>
      </w:r>
    </w:p>
    <w:p w14:paraId="55D9AED8" w14:textId="76FE8D62" w:rsidR="005C51CE" w:rsidRDefault="00A12169">
      <w:pPr>
        <w:rPr>
          <w:rFonts w:ascii="Arial" w:hAnsi="Arial" w:cs="Arial"/>
          <w:sz w:val="24"/>
          <w:szCs w:val="24"/>
        </w:rPr>
      </w:pPr>
      <w:r w:rsidRPr="00C563A7">
        <w:rPr>
          <w:rFonts w:ascii="Arial" w:hAnsi="Arial" w:cs="Arial"/>
          <w:b/>
          <w:bCs/>
          <w:sz w:val="24"/>
          <w:szCs w:val="24"/>
        </w:rPr>
        <w:t>SF424</w:t>
      </w:r>
      <w:r>
        <w:rPr>
          <w:rFonts w:ascii="Arial" w:hAnsi="Arial" w:cs="Arial"/>
          <w:sz w:val="24"/>
          <w:szCs w:val="24"/>
        </w:rPr>
        <w:t>:</w:t>
      </w:r>
    </w:p>
    <w:p w14:paraId="16548EDB" w14:textId="23C00959" w:rsidR="00025095" w:rsidRPr="008611E1" w:rsidRDefault="00816D66" w:rsidP="008611E1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611E1">
        <w:rPr>
          <w:rFonts w:ascii="Arial" w:hAnsi="Arial" w:cs="Arial"/>
          <w:sz w:val="24"/>
          <w:szCs w:val="24"/>
        </w:rPr>
        <w:t xml:space="preserve">Funding Opportunity Announcements </w:t>
      </w:r>
      <w:r w:rsidR="00516962" w:rsidRPr="008611E1">
        <w:rPr>
          <w:rFonts w:ascii="Arial" w:hAnsi="Arial" w:cs="Arial"/>
          <w:sz w:val="24"/>
          <w:szCs w:val="24"/>
        </w:rPr>
        <w:t>will now display required forms when there are optional un</w:t>
      </w:r>
      <w:r w:rsidR="00706AA0" w:rsidRPr="008611E1">
        <w:rPr>
          <w:rFonts w:ascii="Arial" w:hAnsi="Arial" w:cs="Arial"/>
          <w:sz w:val="24"/>
          <w:szCs w:val="24"/>
        </w:rPr>
        <w:t>supported forms.</w:t>
      </w:r>
    </w:p>
    <w:p w14:paraId="61ADBDFF" w14:textId="7999654F" w:rsidR="00706AA0" w:rsidRPr="008611E1" w:rsidRDefault="009932C2" w:rsidP="008611E1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611E1">
        <w:rPr>
          <w:rFonts w:ascii="Arial" w:hAnsi="Arial" w:cs="Arial"/>
          <w:sz w:val="24"/>
          <w:szCs w:val="24"/>
        </w:rPr>
        <w:lastRenderedPageBreak/>
        <w:t xml:space="preserve">The Update SF424 Research Plan activity </w:t>
      </w:r>
      <w:r w:rsidR="002904D2" w:rsidRPr="008611E1">
        <w:rPr>
          <w:rFonts w:ascii="Arial" w:hAnsi="Arial" w:cs="Arial"/>
          <w:sz w:val="24"/>
          <w:szCs w:val="24"/>
        </w:rPr>
        <w:t xml:space="preserve">will not map a document to the SF424 </w:t>
      </w:r>
      <w:r w:rsidR="00A12D27" w:rsidRPr="008611E1">
        <w:rPr>
          <w:rFonts w:ascii="Arial" w:hAnsi="Arial" w:cs="Arial"/>
          <w:sz w:val="24"/>
          <w:szCs w:val="24"/>
        </w:rPr>
        <w:t>which cannot be deleted on the SF424 PHS 398 Research Plan SmartForm page.</w:t>
      </w:r>
    </w:p>
    <w:p w14:paraId="0E4A763C" w14:textId="77777777" w:rsidR="00801F19" w:rsidRDefault="00801F19">
      <w:pPr>
        <w:rPr>
          <w:rFonts w:ascii="Arial" w:hAnsi="Arial" w:cs="Arial"/>
          <w:b/>
          <w:bCs/>
          <w:sz w:val="24"/>
          <w:szCs w:val="24"/>
        </w:rPr>
      </w:pPr>
    </w:p>
    <w:p w14:paraId="13D7322E" w14:textId="479A876F" w:rsidR="00BF66F3" w:rsidRDefault="004F56E7">
      <w:pPr>
        <w:rPr>
          <w:rFonts w:ascii="Arial" w:hAnsi="Arial" w:cs="Arial"/>
          <w:sz w:val="24"/>
          <w:szCs w:val="24"/>
        </w:rPr>
      </w:pPr>
      <w:r w:rsidRPr="00C563A7">
        <w:rPr>
          <w:rFonts w:ascii="Arial" w:hAnsi="Arial" w:cs="Arial"/>
          <w:b/>
          <w:bCs/>
          <w:sz w:val="24"/>
          <w:szCs w:val="24"/>
        </w:rPr>
        <w:t>Awards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A19EA4F" w14:textId="19A048F0" w:rsidR="00CE63CD" w:rsidRPr="00485FF2" w:rsidRDefault="00E770D9" w:rsidP="00485FF2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485FF2">
        <w:rPr>
          <w:rFonts w:ascii="Arial" w:hAnsi="Arial" w:cs="Arial"/>
          <w:sz w:val="24"/>
          <w:szCs w:val="24"/>
        </w:rPr>
        <w:t>PI and Admin</w:t>
      </w:r>
      <w:r w:rsidR="00F8764A">
        <w:rPr>
          <w:rFonts w:ascii="Arial" w:hAnsi="Arial" w:cs="Arial"/>
          <w:sz w:val="24"/>
          <w:szCs w:val="24"/>
        </w:rPr>
        <w:t>istrative</w:t>
      </w:r>
      <w:r w:rsidRPr="00485FF2">
        <w:rPr>
          <w:rFonts w:ascii="Arial" w:hAnsi="Arial" w:cs="Arial"/>
          <w:sz w:val="24"/>
          <w:szCs w:val="24"/>
        </w:rPr>
        <w:t xml:space="preserve"> Contact no longer auto-populate in the list of Team Members with Edit Rights</w:t>
      </w:r>
      <w:r w:rsidR="008C3D56" w:rsidRPr="00485FF2">
        <w:rPr>
          <w:rFonts w:ascii="Arial" w:hAnsi="Arial" w:cs="Arial"/>
          <w:sz w:val="24"/>
          <w:szCs w:val="24"/>
        </w:rPr>
        <w:t>, because as PI and Admin</w:t>
      </w:r>
      <w:r w:rsidR="00F8764A">
        <w:rPr>
          <w:rFonts w:ascii="Arial" w:hAnsi="Arial" w:cs="Arial"/>
          <w:sz w:val="24"/>
          <w:szCs w:val="24"/>
        </w:rPr>
        <w:t>istrative</w:t>
      </w:r>
      <w:r w:rsidR="008C3D56" w:rsidRPr="00485FF2">
        <w:rPr>
          <w:rFonts w:ascii="Arial" w:hAnsi="Arial" w:cs="Arial"/>
          <w:sz w:val="24"/>
          <w:szCs w:val="24"/>
        </w:rPr>
        <w:t xml:space="preserve"> </w:t>
      </w:r>
      <w:r w:rsidR="00485FF2" w:rsidRPr="00485FF2">
        <w:rPr>
          <w:rFonts w:ascii="Arial" w:hAnsi="Arial" w:cs="Arial"/>
          <w:sz w:val="24"/>
          <w:szCs w:val="24"/>
        </w:rPr>
        <w:t>Contact,</w:t>
      </w:r>
      <w:r w:rsidR="008C3D56" w:rsidRPr="00485FF2">
        <w:rPr>
          <w:rFonts w:ascii="Arial" w:hAnsi="Arial" w:cs="Arial"/>
          <w:sz w:val="24"/>
          <w:szCs w:val="24"/>
        </w:rPr>
        <w:t xml:space="preserve"> they already have edit rights.</w:t>
      </w:r>
    </w:p>
    <w:p w14:paraId="5CFA750D" w14:textId="77777777" w:rsidR="008C3D56" w:rsidRDefault="008C3D56">
      <w:pPr>
        <w:rPr>
          <w:rFonts w:ascii="Arial" w:hAnsi="Arial" w:cs="Arial"/>
          <w:sz w:val="24"/>
          <w:szCs w:val="24"/>
        </w:rPr>
      </w:pPr>
    </w:p>
    <w:p w14:paraId="4BC06510" w14:textId="3F816BE8" w:rsidR="000F6771" w:rsidRDefault="000F677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B2721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IACUC</w:t>
      </w:r>
    </w:p>
    <w:p w14:paraId="5A13F6F3" w14:textId="53BC8190" w:rsidR="00EB0DE5" w:rsidRPr="00BB2721" w:rsidRDefault="006D3ED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What's</w:t>
      </w:r>
      <w:r w:rsidR="00EB0DE5" w:rsidRPr="00BB2721">
        <w:rPr>
          <w:rFonts w:ascii="Arial" w:hAnsi="Arial" w:cs="Arial"/>
          <w:b/>
          <w:bCs/>
          <w:sz w:val="28"/>
          <w:szCs w:val="28"/>
        </w:rPr>
        <w:t xml:space="preserve"> New?</w:t>
      </w:r>
    </w:p>
    <w:p w14:paraId="7DA82557" w14:textId="0CD0753F" w:rsidR="00EB0DE5" w:rsidRDefault="00B206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Pre-Submission Assistance </w:t>
      </w:r>
      <w:r w:rsidR="00A73D8A">
        <w:rPr>
          <w:rFonts w:ascii="Arial" w:hAnsi="Arial" w:cs="Arial"/>
          <w:b/>
          <w:bCs/>
          <w:sz w:val="24"/>
          <w:szCs w:val="24"/>
        </w:rPr>
        <w:t>state</w:t>
      </w:r>
    </w:p>
    <w:p w14:paraId="61506776" w14:textId="01C3568B" w:rsidR="00B2062E" w:rsidRPr="00301571" w:rsidRDefault="00C31F2D">
      <w:pPr>
        <w:rPr>
          <w:rFonts w:ascii="Arial" w:hAnsi="Arial" w:cs="Arial"/>
          <w:sz w:val="24"/>
          <w:szCs w:val="24"/>
        </w:rPr>
      </w:pPr>
      <w:r w:rsidRPr="00301571">
        <w:rPr>
          <w:rFonts w:ascii="Arial" w:hAnsi="Arial" w:cs="Arial"/>
          <w:sz w:val="24"/>
          <w:szCs w:val="24"/>
        </w:rPr>
        <w:t>PI</w:t>
      </w:r>
      <w:r w:rsidR="00B10F7B" w:rsidRPr="00301571">
        <w:rPr>
          <w:rFonts w:ascii="Arial" w:hAnsi="Arial" w:cs="Arial"/>
          <w:sz w:val="24"/>
          <w:szCs w:val="24"/>
        </w:rPr>
        <w:t xml:space="preserve">/Protocol Team Member may use this activity to request assistance from IACUC </w:t>
      </w:r>
      <w:r w:rsidR="00A73D8A">
        <w:rPr>
          <w:rFonts w:ascii="Arial" w:hAnsi="Arial" w:cs="Arial"/>
          <w:sz w:val="24"/>
          <w:szCs w:val="24"/>
        </w:rPr>
        <w:t>s</w:t>
      </w:r>
      <w:r w:rsidR="00B10F7B" w:rsidRPr="00301571">
        <w:rPr>
          <w:rFonts w:ascii="Arial" w:hAnsi="Arial" w:cs="Arial"/>
          <w:sz w:val="24"/>
          <w:szCs w:val="24"/>
        </w:rPr>
        <w:t xml:space="preserve">taff or </w:t>
      </w:r>
      <w:r w:rsidR="00A73D8A">
        <w:rPr>
          <w:rFonts w:ascii="Arial" w:hAnsi="Arial" w:cs="Arial"/>
          <w:sz w:val="24"/>
          <w:szCs w:val="24"/>
        </w:rPr>
        <w:t>v</w:t>
      </w:r>
      <w:r w:rsidR="00B10F7B" w:rsidRPr="00301571">
        <w:rPr>
          <w:rFonts w:ascii="Arial" w:hAnsi="Arial" w:cs="Arial"/>
          <w:sz w:val="24"/>
          <w:szCs w:val="24"/>
        </w:rPr>
        <w:t>eterinarians with speci</w:t>
      </w:r>
      <w:r w:rsidR="004E4D06" w:rsidRPr="00301571">
        <w:rPr>
          <w:rFonts w:ascii="Arial" w:hAnsi="Arial" w:cs="Arial"/>
          <w:sz w:val="24"/>
          <w:szCs w:val="24"/>
        </w:rPr>
        <w:t xml:space="preserve">fic aspects of the submission before submitting for review. </w:t>
      </w:r>
      <w:r w:rsidR="0062519D" w:rsidRPr="00301571">
        <w:rPr>
          <w:rFonts w:ascii="Arial" w:hAnsi="Arial" w:cs="Arial"/>
          <w:sz w:val="24"/>
          <w:szCs w:val="24"/>
        </w:rPr>
        <w:t xml:space="preserve">Performing this activity moves the protocol to the Pre-Submission Assistance state and places the request in the IACUC </w:t>
      </w:r>
      <w:r w:rsidR="006D3EDB">
        <w:rPr>
          <w:rFonts w:ascii="Arial" w:hAnsi="Arial" w:cs="Arial"/>
          <w:sz w:val="24"/>
          <w:szCs w:val="24"/>
        </w:rPr>
        <w:t>Coordinator's</w:t>
      </w:r>
      <w:r w:rsidR="0062519D" w:rsidRPr="00301571">
        <w:rPr>
          <w:rFonts w:ascii="Arial" w:hAnsi="Arial" w:cs="Arial"/>
          <w:sz w:val="24"/>
          <w:szCs w:val="24"/>
        </w:rPr>
        <w:t xml:space="preserve"> inbox.</w:t>
      </w:r>
      <w:r w:rsidR="00D57E73" w:rsidRPr="00301571">
        <w:rPr>
          <w:rFonts w:ascii="Arial" w:hAnsi="Arial" w:cs="Arial"/>
          <w:sz w:val="24"/>
          <w:szCs w:val="24"/>
        </w:rPr>
        <w:t xml:space="preserve"> The PI/Protocol Team Member </w:t>
      </w:r>
      <w:r w:rsidR="00F37F63" w:rsidRPr="00301571">
        <w:rPr>
          <w:rFonts w:ascii="Arial" w:hAnsi="Arial" w:cs="Arial"/>
          <w:sz w:val="24"/>
          <w:szCs w:val="24"/>
        </w:rPr>
        <w:t>may make edits to submissions while in the Pre-Submission Assistance state.</w:t>
      </w:r>
    </w:p>
    <w:p w14:paraId="0243A7AA" w14:textId="52D7241F" w:rsidR="00D34DDB" w:rsidRDefault="00371CB4">
      <w:pPr>
        <w:rPr>
          <w:rFonts w:ascii="Arial" w:hAnsi="Arial" w:cs="Arial"/>
          <w:b/>
          <w:bCs/>
          <w:sz w:val="24"/>
          <w:szCs w:val="24"/>
        </w:rPr>
      </w:pPr>
      <w:r w:rsidRPr="00371CB4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2918E75" wp14:editId="7CB3021C">
            <wp:extent cx="6587397" cy="4591050"/>
            <wp:effectExtent l="114300" t="114300" r="118745" b="1143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91455" cy="459387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438114" w14:textId="77777777" w:rsidR="00546639" w:rsidRDefault="00546639">
      <w:pPr>
        <w:rPr>
          <w:rFonts w:ascii="Arial" w:hAnsi="Arial" w:cs="Arial"/>
          <w:b/>
          <w:bCs/>
          <w:sz w:val="24"/>
          <w:szCs w:val="24"/>
        </w:rPr>
      </w:pPr>
    </w:p>
    <w:p w14:paraId="536537A4" w14:textId="582575DB" w:rsidR="001F4FA9" w:rsidRPr="002B6426" w:rsidRDefault="00EC50CB">
      <w:pPr>
        <w:rPr>
          <w:rFonts w:ascii="Arial" w:hAnsi="Arial" w:cs="Arial"/>
          <w:b/>
          <w:bCs/>
          <w:sz w:val="24"/>
          <w:szCs w:val="24"/>
        </w:rPr>
      </w:pPr>
      <w:r w:rsidRPr="002B6426">
        <w:rPr>
          <w:rFonts w:ascii="Arial" w:hAnsi="Arial" w:cs="Arial"/>
          <w:b/>
          <w:bCs/>
          <w:sz w:val="24"/>
          <w:szCs w:val="24"/>
        </w:rPr>
        <w:lastRenderedPageBreak/>
        <w:t>Request New Personnel While Another Amendment is Under Review</w:t>
      </w:r>
    </w:p>
    <w:p w14:paraId="6D14229F" w14:textId="08198DE5" w:rsidR="0033108A" w:rsidRPr="00C563A7" w:rsidRDefault="0033108A" w:rsidP="0033108A">
      <w:pPr>
        <w:pStyle w:val="p"/>
        <w:rPr>
          <w:sz w:val="24"/>
          <w:szCs w:val="24"/>
        </w:rPr>
      </w:pPr>
      <w:r w:rsidRPr="00C563A7">
        <w:rPr>
          <w:color w:val="000000"/>
          <w:sz w:val="24"/>
          <w:szCs w:val="24"/>
        </w:rPr>
        <w:t>PI</w:t>
      </w:r>
      <w:r w:rsidR="00C72C57" w:rsidRPr="00C563A7">
        <w:rPr>
          <w:color w:val="000000"/>
          <w:sz w:val="24"/>
          <w:szCs w:val="24"/>
        </w:rPr>
        <w:t>/</w:t>
      </w:r>
      <w:r w:rsidR="002441F3" w:rsidRPr="00C563A7">
        <w:rPr>
          <w:color w:val="000000"/>
          <w:sz w:val="24"/>
          <w:szCs w:val="24"/>
        </w:rPr>
        <w:t xml:space="preserve">IACUC </w:t>
      </w:r>
      <w:r w:rsidR="00A36EA8">
        <w:rPr>
          <w:color w:val="000000"/>
          <w:sz w:val="24"/>
          <w:szCs w:val="24"/>
        </w:rPr>
        <w:t>s</w:t>
      </w:r>
      <w:r w:rsidR="00A36EA8" w:rsidRPr="00C563A7">
        <w:rPr>
          <w:color w:val="000000"/>
          <w:sz w:val="24"/>
          <w:szCs w:val="24"/>
        </w:rPr>
        <w:t>taff </w:t>
      </w:r>
      <w:r w:rsidRPr="00C563A7">
        <w:rPr>
          <w:color w:val="000000"/>
          <w:sz w:val="24"/>
          <w:szCs w:val="24"/>
        </w:rPr>
        <w:t xml:space="preserve">can use the </w:t>
      </w:r>
      <w:r w:rsidRPr="00C563A7">
        <w:rPr>
          <w:rStyle w:val="b"/>
          <w:sz w:val="24"/>
          <w:szCs w:val="24"/>
        </w:rPr>
        <w:t>Request Personnel</w:t>
      </w:r>
      <w:r w:rsidRPr="00C563A7">
        <w:rPr>
          <w:color w:val="000000"/>
          <w:sz w:val="24"/>
          <w:szCs w:val="24"/>
        </w:rPr>
        <w:t xml:space="preserve"> activity to request new personnel to work on a protocol while an amendment is in process. This activity is available on the amendment workspace in the Pre-Review and IACUC Review state. </w:t>
      </w:r>
      <w:r w:rsidR="00CC57FC">
        <w:rPr>
          <w:color w:val="000000"/>
          <w:sz w:val="24"/>
          <w:szCs w:val="24"/>
        </w:rPr>
        <w:t>T</w:t>
      </w:r>
      <w:r w:rsidRPr="00C563A7">
        <w:rPr>
          <w:color w:val="000000"/>
          <w:sz w:val="24"/>
          <w:szCs w:val="24"/>
        </w:rPr>
        <w:t xml:space="preserve">his activity </w:t>
      </w:r>
      <w:r w:rsidR="00CC57FC">
        <w:rPr>
          <w:color w:val="000000"/>
          <w:sz w:val="24"/>
          <w:szCs w:val="24"/>
        </w:rPr>
        <w:t xml:space="preserve">can be used </w:t>
      </w:r>
      <w:r w:rsidRPr="00C563A7">
        <w:rPr>
          <w:color w:val="000000"/>
          <w:sz w:val="24"/>
          <w:szCs w:val="24"/>
        </w:rPr>
        <w:t xml:space="preserve">even if the amendment is under IACUC review for other changes. </w:t>
      </w:r>
    </w:p>
    <w:p w14:paraId="388116F6" w14:textId="553B73A3" w:rsidR="0033108A" w:rsidRPr="00C563A7" w:rsidRDefault="0033108A" w:rsidP="0033108A">
      <w:pPr>
        <w:pStyle w:val="p"/>
        <w:rPr>
          <w:sz w:val="24"/>
          <w:szCs w:val="24"/>
        </w:rPr>
      </w:pPr>
      <w:r w:rsidRPr="00C563A7">
        <w:rPr>
          <w:color w:val="000000"/>
          <w:sz w:val="24"/>
          <w:szCs w:val="24"/>
        </w:rPr>
        <w:t xml:space="preserve">After </w:t>
      </w:r>
      <w:r w:rsidR="00CC57FC">
        <w:rPr>
          <w:color w:val="000000"/>
          <w:sz w:val="24"/>
          <w:szCs w:val="24"/>
        </w:rPr>
        <w:t>the</w:t>
      </w:r>
      <w:r w:rsidRPr="00C563A7">
        <w:rPr>
          <w:color w:val="000000"/>
          <w:sz w:val="24"/>
          <w:szCs w:val="24"/>
        </w:rPr>
        <w:t xml:space="preserve"> initial request</w:t>
      </w:r>
      <w:r w:rsidR="00CC57FC">
        <w:rPr>
          <w:color w:val="000000"/>
          <w:sz w:val="24"/>
          <w:szCs w:val="24"/>
        </w:rPr>
        <w:t xml:space="preserve"> is made</w:t>
      </w:r>
      <w:r w:rsidRPr="00C563A7">
        <w:rPr>
          <w:color w:val="000000"/>
          <w:sz w:val="24"/>
          <w:szCs w:val="24"/>
        </w:rPr>
        <w:t xml:space="preserve">, </w:t>
      </w:r>
      <w:r w:rsidR="00A415D0" w:rsidRPr="00C563A7">
        <w:rPr>
          <w:color w:val="000000"/>
          <w:sz w:val="24"/>
          <w:szCs w:val="24"/>
        </w:rPr>
        <w:t>IACUC staff are</w:t>
      </w:r>
      <w:r w:rsidRPr="00C563A7">
        <w:rPr>
          <w:color w:val="000000"/>
          <w:sz w:val="24"/>
          <w:szCs w:val="24"/>
        </w:rPr>
        <w:t xml:space="preserve"> </w:t>
      </w:r>
      <w:r w:rsidR="00830C9A" w:rsidRPr="00C563A7">
        <w:rPr>
          <w:color w:val="000000"/>
          <w:sz w:val="24"/>
          <w:szCs w:val="24"/>
        </w:rPr>
        <w:t>notified,</w:t>
      </w:r>
      <w:r w:rsidRPr="00C563A7">
        <w:rPr>
          <w:color w:val="000000"/>
          <w:sz w:val="24"/>
          <w:szCs w:val="24"/>
        </w:rPr>
        <w:t xml:space="preserve"> and they can review the details and authorize new personnel. If </w:t>
      </w:r>
      <w:r w:rsidR="00A415D0" w:rsidRPr="00C563A7">
        <w:rPr>
          <w:color w:val="000000"/>
          <w:sz w:val="24"/>
          <w:szCs w:val="24"/>
        </w:rPr>
        <w:t>IACUC staff</w:t>
      </w:r>
      <w:r w:rsidRPr="00C563A7">
        <w:rPr>
          <w:color w:val="000000"/>
          <w:sz w:val="24"/>
          <w:szCs w:val="24"/>
        </w:rPr>
        <w:t xml:space="preserve"> notif</w:t>
      </w:r>
      <w:r w:rsidR="00A415D0" w:rsidRPr="00C563A7">
        <w:rPr>
          <w:color w:val="000000"/>
          <w:sz w:val="24"/>
          <w:szCs w:val="24"/>
        </w:rPr>
        <w:t>y</w:t>
      </w:r>
      <w:r w:rsidRPr="00C563A7">
        <w:rPr>
          <w:color w:val="000000"/>
          <w:sz w:val="24"/>
          <w:szCs w:val="24"/>
        </w:rPr>
        <w:t xml:space="preserve"> </w:t>
      </w:r>
      <w:r w:rsidR="00C30533">
        <w:rPr>
          <w:color w:val="000000"/>
          <w:sz w:val="24"/>
          <w:szCs w:val="24"/>
        </w:rPr>
        <w:t>the requestor</w:t>
      </w:r>
      <w:r w:rsidR="00C30533" w:rsidRPr="00C563A7">
        <w:rPr>
          <w:color w:val="000000"/>
          <w:sz w:val="24"/>
          <w:szCs w:val="24"/>
        </w:rPr>
        <w:t xml:space="preserve"> </w:t>
      </w:r>
      <w:r w:rsidRPr="00C563A7">
        <w:rPr>
          <w:color w:val="000000"/>
          <w:sz w:val="24"/>
          <w:szCs w:val="24"/>
        </w:rPr>
        <w:t xml:space="preserve">about any missing training or other requirements, </w:t>
      </w:r>
      <w:r w:rsidR="00C30533">
        <w:rPr>
          <w:color w:val="000000"/>
          <w:sz w:val="24"/>
          <w:szCs w:val="24"/>
        </w:rPr>
        <w:t>the requestor</w:t>
      </w:r>
      <w:r w:rsidR="00C30533" w:rsidRPr="00C563A7">
        <w:rPr>
          <w:color w:val="000000"/>
          <w:sz w:val="24"/>
          <w:szCs w:val="24"/>
        </w:rPr>
        <w:t xml:space="preserve"> </w:t>
      </w:r>
      <w:r w:rsidRPr="00C563A7">
        <w:rPr>
          <w:color w:val="000000"/>
          <w:sz w:val="24"/>
          <w:szCs w:val="24"/>
        </w:rPr>
        <w:t>can use this activity to update personnel information.</w:t>
      </w:r>
    </w:p>
    <w:p w14:paraId="4B5AB61B" w14:textId="3CF03152" w:rsidR="0033108A" w:rsidRPr="00C563A7" w:rsidRDefault="00E02FFE" w:rsidP="00E02FFE">
      <w:pPr>
        <w:pStyle w:val="pProcedureIntro"/>
        <w:rPr>
          <w:sz w:val="24"/>
          <w:szCs w:val="24"/>
        </w:rPr>
      </w:pPr>
      <w:r w:rsidRPr="00C563A7">
        <w:rPr>
          <w:color w:val="000000"/>
          <w:sz w:val="24"/>
          <w:szCs w:val="24"/>
        </w:rPr>
        <w:tab/>
      </w:r>
      <w:r w:rsidR="0033108A" w:rsidRPr="00C563A7">
        <w:rPr>
          <w:color w:val="000000"/>
          <w:sz w:val="24"/>
          <w:szCs w:val="24"/>
        </w:rPr>
        <w:t>To request new personnel</w:t>
      </w:r>
    </w:p>
    <w:p w14:paraId="7209025F" w14:textId="1CC6601D" w:rsidR="0033108A" w:rsidRPr="00C563A7" w:rsidRDefault="0033108A" w:rsidP="0033108A">
      <w:pPr>
        <w:pStyle w:val="li2"/>
        <w:numPr>
          <w:ilvl w:val="0"/>
          <w:numId w:val="33"/>
        </w:numPr>
        <w:ind w:left="432"/>
        <w:rPr>
          <w:sz w:val="24"/>
          <w:szCs w:val="24"/>
        </w:rPr>
      </w:pPr>
      <w:r w:rsidRPr="00C563A7">
        <w:rPr>
          <w:color w:val="000000"/>
          <w:sz w:val="24"/>
          <w:szCs w:val="24"/>
        </w:rPr>
        <w:t>From the submission page, click the</w:t>
      </w:r>
      <w:r w:rsidR="0071692B" w:rsidRPr="00C563A7">
        <w:rPr>
          <w:color w:val="000000"/>
          <w:sz w:val="24"/>
          <w:szCs w:val="24"/>
        </w:rPr>
        <w:t xml:space="preserve"> desired</w:t>
      </w:r>
      <w:r w:rsidRPr="00C563A7">
        <w:rPr>
          <w:color w:val="000000"/>
          <w:sz w:val="24"/>
          <w:szCs w:val="24"/>
        </w:rPr>
        <w:t xml:space="preserve"> amendment.</w:t>
      </w:r>
    </w:p>
    <w:p w14:paraId="5EACEB2C" w14:textId="77777777" w:rsidR="0033108A" w:rsidRPr="00C563A7" w:rsidRDefault="0033108A" w:rsidP="0033108A">
      <w:pPr>
        <w:pStyle w:val="li2"/>
        <w:numPr>
          <w:ilvl w:val="0"/>
          <w:numId w:val="33"/>
        </w:numPr>
        <w:ind w:left="432"/>
        <w:rPr>
          <w:sz w:val="24"/>
          <w:szCs w:val="24"/>
        </w:rPr>
      </w:pPr>
      <w:r w:rsidRPr="00C563A7">
        <w:rPr>
          <w:color w:val="000000"/>
          <w:sz w:val="24"/>
          <w:szCs w:val="24"/>
        </w:rPr>
        <w:t xml:space="preserve">Click </w:t>
      </w:r>
      <w:r w:rsidRPr="00C563A7">
        <w:rPr>
          <w:rStyle w:val="b"/>
          <w:sz w:val="24"/>
          <w:szCs w:val="24"/>
        </w:rPr>
        <w:t>Request Personnel Update</w:t>
      </w:r>
      <w:r w:rsidRPr="00C563A7">
        <w:rPr>
          <w:color w:val="000000"/>
          <w:sz w:val="24"/>
          <w:szCs w:val="24"/>
        </w:rPr>
        <w:t>.</w:t>
      </w:r>
    </w:p>
    <w:p w14:paraId="2AC6F025" w14:textId="77777777" w:rsidR="0033108A" w:rsidRPr="00C563A7" w:rsidRDefault="0033108A" w:rsidP="0033108A">
      <w:pPr>
        <w:pStyle w:val="li2"/>
        <w:numPr>
          <w:ilvl w:val="0"/>
          <w:numId w:val="33"/>
        </w:numPr>
        <w:ind w:left="432"/>
        <w:rPr>
          <w:sz w:val="24"/>
          <w:szCs w:val="24"/>
        </w:rPr>
      </w:pPr>
      <w:r w:rsidRPr="00C563A7">
        <w:rPr>
          <w:color w:val="000000"/>
          <w:sz w:val="24"/>
          <w:szCs w:val="24"/>
        </w:rPr>
        <w:t xml:space="preserve">Click </w:t>
      </w:r>
      <w:r w:rsidRPr="00C563A7">
        <w:rPr>
          <w:rStyle w:val="b"/>
          <w:sz w:val="24"/>
          <w:szCs w:val="24"/>
        </w:rPr>
        <w:t>Add</w:t>
      </w:r>
      <w:r w:rsidRPr="00C563A7">
        <w:rPr>
          <w:color w:val="000000"/>
          <w:sz w:val="24"/>
          <w:szCs w:val="24"/>
        </w:rPr>
        <w:t>.</w:t>
      </w:r>
    </w:p>
    <w:p w14:paraId="2CF78A44" w14:textId="274002E4" w:rsidR="0033108A" w:rsidRPr="00C563A7" w:rsidRDefault="0033108A" w:rsidP="0033108A">
      <w:pPr>
        <w:pStyle w:val="li2"/>
        <w:numPr>
          <w:ilvl w:val="0"/>
          <w:numId w:val="33"/>
        </w:numPr>
        <w:ind w:left="432"/>
        <w:rPr>
          <w:sz w:val="24"/>
          <w:szCs w:val="24"/>
        </w:rPr>
      </w:pPr>
      <w:r w:rsidRPr="00C563A7">
        <w:rPr>
          <w:color w:val="000000"/>
          <w:sz w:val="24"/>
          <w:szCs w:val="24"/>
        </w:rPr>
        <w:t>Select new protocol team member(s), permissions, role, and procedure(s) they can perform.</w:t>
      </w:r>
    </w:p>
    <w:p w14:paraId="2F802FD7" w14:textId="77777777" w:rsidR="0033108A" w:rsidRPr="00C563A7" w:rsidRDefault="0033108A" w:rsidP="0033108A">
      <w:pPr>
        <w:pStyle w:val="li2"/>
        <w:numPr>
          <w:ilvl w:val="0"/>
          <w:numId w:val="33"/>
        </w:numPr>
        <w:ind w:left="432"/>
        <w:rPr>
          <w:sz w:val="24"/>
          <w:szCs w:val="24"/>
        </w:rPr>
      </w:pPr>
      <w:r w:rsidRPr="00C563A7">
        <w:rPr>
          <w:color w:val="000000"/>
          <w:sz w:val="24"/>
          <w:szCs w:val="24"/>
        </w:rPr>
        <w:t xml:space="preserve">Click </w:t>
      </w:r>
      <w:r w:rsidRPr="00C563A7">
        <w:rPr>
          <w:rStyle w:val="b"/>
          <w:sz w:val="24"/>
          <w:szCs w:val="24"/>
        </w:rPr>
        <w:t>OK</w:t>
      </w:r>
      <w:r w:rsidRPr="00C563A7">
        <w:rPr>
          <w:color w:val="000000"/>
          <w:sz w:val="24"/>
          <w:szCs w:val="24"/>
        </w:rPr>
        <w:t>.</w:t>
      </w:r>
    </w:p>
    <w:p w14:paraId="63B81C7A" w14:textId="77777777" w:rsidR="0033108A" w:rsidRPr="00C563A7" w:rsidRDefault="0033108A" w:rsidP="0033108A">
      <w:pPr>
        <w:pStyle w:val="li2"/>
        <w:numPr>
          <w:ilvl w:val="0"/>
          <w:numId w:val="33"/>
        </w:numPr>
        <w:ind w:left="432"/>
        <w:rPr>
          <w:sz w:val="24"/>
          <w:szCs w:val="24"/>
        </w:rPr>
      </w:pPr>
      <w:r w:rsidRPr="00C563A7">
        <w:rPr>
          <w:color w:val="000000"/>
          <w:sz w:val="24"/>
          <w:szCs w:val="24"/>
        </w:rPr>
        <w:t xml:space="preserve">Enter comments and attach supporting documents, if required. </w:t>
      </w:r>
    </w:p>
    <w:p w14:paraId="29295834" w14:textId="01CE9A01" w:rsidR="0033108A" w:rsidRPr="00C563A7" w:rsidRDefault="0033108A" w:rsidP="0033108A">
      <w:pPr>
        <w:pStyle w:val="li2"/>
        <w:numPr>
          <w:ilvl w:val="0"/>
          <w:numId w:val="33"/>
        </w:numPr>
        <w:spacing w:after="234"/>
        <w:ind w:left="432"/>
        <w:rPr>
          <w:sz w:val="24"/>
          <w:szCs w:val="24"/>
        </w:rPr>
      </w:pPr>
      <w:r w:rsidRPr="00C563A7">
        <w:rPr>
          <w:color w:val="000000"/>
          <w:sz w:val="24"/>
          <w:szCs w:val="24"/>
        </w:rPr>
        <w:t xml:space="preserve">Click </w:t>
      </w:r>
      <w:r w:rsidRPr="00C563A7">
        <w:rPr>
          <w:rStyle w:val="b"/>
          <w:sz w:val="24"/>
          <w:szCs w:val="24"/>
        </w:rPr>
        <w:t>OK</w:t>
      </w:r>
      <w:r w:rsidRPr="00C563A7">
        <w:rPr>
          <w:color w:val="000000"/>
          <w:sz w:val="24"/>
          <w:szCs w:val="24"/>
        </w:rPr>
        <w:t>.</w:t>
      </w:r>
      <w:r w:rsidR="0071692B" w:rsidRPr="00C563A7">
        <w:rPr>
          <w:color w:val="000000"/>
          <w:sz w:val="24"/>
          <w:szCs w:val="24"/>
        </w:rPr>
        <w:t xml:space="preserve"> The </w:t>
      </w:r>
      <w:r w:rsidRPr="00C563A7">
        <w:rPr>
          <w:color w:val="000000"/>
          <w:sz w:val="24"/>
          <w:szCs w:val="24"/>
        </w:rPr>
        <w:t>request is sent to IACUC staff</w:t>
      </w:r>
      <w:r w:rsidR="00E02FFE" w:rsidRPr="00C563A7">
        <w:rPr>
          <w:color w:val="000000"/>
          <w:sz w:val="24"/>
          <w:szCs w:val="24"/>
        </w:rPr>
        <w:t xml:space="preserve"> for review</w:t>
      </w:r>
      <w:r w:rsidRPr="00C563A7">
        <w:rPr>
          <w:color w:val="000000"/>
          <w:sz w:val="24"/>
          <w:szCs w:val="24"/>
        </w:rPr>
        <w:t>.</w:t>
      </w:r>
    </w:p>
    <w:p w14:paraId="2497EB52" w14:textId="77777777" w:rsidR="003722B5" w:rsidRDefault="003722B5">
      <w:pPr>
        <w:rPr>
          <w:rFonts w:ascii="Arial" w:hAnsi="Arial" w:cs="Arial"/>
          <w:b/>
          <w:bCs/>
          <w:sz w:val="28"/>
          <w:szCs w:val="28"/>
        </w:rPr>
      </w:pPr>
    </w:p>
    <w:p w14:paraId="778C008A" w14:textId="358E38E1" w:rsidR="00EB0DE5" w:rsidRDefault="006D3E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What's</w:t>
      </w:r>
      <w:r w:rsidR="00EB0DE5" w:rsidRPr="001947DB">
        <w:rPr>
          <w:rFonts w:ascii="Arial" w:hAnsi="Arial" w:cs="Arial"/>
          <w:b/>
          <w:bCs/>
          <w:sz w:val="28"/>
          <w:szCs w:val="28"/>
        </w:rPr>
        <w:t xml:space="preserve"> Changing?</w:t>
      </w:r>
    </w:p>
    <w:p w14:paraId="1895031C" w14:textId="6C4A4027" w:rsidR="000F6771" w:rsidRPr="00E7227B" w:rsidRDefault="002B2FD2">
      <w:pPr>
        <w:rPr>
          <w:rFonts w:ascii="Arial" w:hAnsi="Arial" w:cs="Arial"/>
          <w:b/>
          <w:bCs/>
          <w:sz w:val="24"/>
          <w:szCs w:val="24"/>
        </w:rPr>
      </w:pPr>
      <w:r w:rsidRPr="00E7227B">
        <w:rPr>
          <w:rFonts w:ascii="Arial" w:hAnsi="Arial" w:cs="Arial"/>
          <w:b/>
          <w:bCs/>
          <w:sz w:val="24"/>
          <w:szCs w:val="24"/>
        </w:rPr>
        <w:t>Experiments</w:t>
      </w:r>
    </w:p>
    <w:p w14:paraId="4D5FF79B" w14:textId="40845B3C" w:rsidR="00C91363" w:rsidRPr="00C563A7" w:rsidRDefault="00F977D7">
      <w:pPr>
        <w:rPr>
          <w:rFonts w:ascii="Arial" w:hAnsi="Arial" w:cs="Arial"/>
          <w:sz w:val="24"/>
          <w:szCs w:val="24"/>
        </w:rPr>
      </w:pPr>
      <w:r w:rsidRPr="00C563A7">
        <w:rPr>
          <w:rFonts w:ascii="Arial" w:hAnsi="Arial" w:cs="Arial"/>
          <w:sz w:val="24"/>
          <w:szCs w:val="24"/>
        </w:rPr>
        <w:t>O</w:t>
      </w:r>
      <w:r w:rsidR="001D098A" w:rsidRPr="00C563A7">
        <w:rPr>
          <w:rFonts w:ascii="Arial" w:hAnsi="Arial" w:cs="Arial"/>
          <w:sz w:val="24"/>
          <w:szCs w:val="24"/>
        </w:rPr>
        <w:t xml:space="preserve">n the </w:t>
      </w:r>
      <w:r w:rsidR="00E7227B">
        <w:rPr>
          <w:rFonts w:ascii="Arial" w:hAnsi="Arial" w:cs="Arial"/>
          <w:sz w:val="24"/>
          <w:szCs w:val="24"/>
        </w:rPr>
        <w:t>A</w:t>
      </w:r>
      <w:r w:rsidRPr="00C563A7">
        <w:rPr>
          <w:rFonts w:ascii="Arial" w:hAnsi="Arial" w:cs="Arial"/>
          <w:sz w:val="24"/>
          <w:szCs w:val="24"/>
        </w:rPr>
        <w:t xml:space="preserve">dd </w:t>
      </w:r>
      <w:r w:rsidR="001D098A" w:rsidRPr="00C563A7">
        <w:rPr>
          <w:rFonts w:ascii="Arial" w:hAnsi="Arial" w:cs="Arial"/>
          <w:sz w:val="24"/>
          <w:szCs w:val="24"/>
        </w:rPr>
        <w:t>Experiments</w:t>
      </w:r>
      <w:r w:rsidRPr="00C563A7">
        <w:rPr>
          <w:rFonts w:ascii="Arial" w:hAnsi="Arial" w:cs="Arial"/>
          <w:sz w:val="24"/>
          <w:szCs w:val="24"/>
        </w:rPr>
        <w:t xml:space="preserve"> SmartForm page, question </w:t>
      </w:r>
      <w:r w:rsidR="00E7227B">
        <w:rPr>
          <w:rFonts w:ascii="Arial" w:hAnsi="Arial" w:cs="Arial"/>
          <w:sz w:val="24"/>
          <w:szCs w:val="24"/>
        </w:rPr>
        <w:t xml:space="preserve">No. </w:t>
      </w:r>
      <w:r w:rsidR="00166893" w:rsidRPr="00C563A7">
        <w:rPr>
          <w:rFonts w:ascii="Arial" w:hAnsi="Arial" w:cs="Arial"/>
          <w:sz w:val="24"/>
          <w:szCs w:val="24"/>
        </w:rPr>
        <w:t>6 has been changed</w:t>
      </w:r>
      <w:r w:rsidR="00573FEA" w:rsidRPr="00C563A7">
        <w:rPr>
          <w:rFonts w:ascii="Arial" w:hAnsi="Arial" w:cs="Arial"/>
          <w:sz w:val="24"/>
          <w:szCs w:val="24"/>
        </w:rPr>
        <w:t xml:space="preserve"> from </w:t>
      </w:r>
      <w:r w:rsidR="006D3EDB">
        <w:rPr>
          <w:rFonts w:ascii="Arial" w:hAnsi="Arial" w:cs="Arial"/>
          <w:sz w:val="24"/>
          <w:szCs w:val="24"/>
        </w:rPr>
        <w:t>"</w:t>
      </w:r>
      <w:r w:rsidR="007E6163" w:rsidRPr="00C563A7">
        <w:rPr>
          <w:rFonts w:ascii="Arial" w:hAnsi="Arial" w:cs="Arial"/>
          <w:sz w:val="24"/>
          <w:szCs w:val="24"/>
        </w:rPr>
        <w:t>Select common procedures</w:t>
      </w:r>
      <w:r w:rsidR="006D3EDB">
        <w:rPr>
          <w:rFonts w:ascii="Arial" w:hAnsi="Arial" w:cs="Arial"/>
          <w:sz w:val="24"/>
          <w:szCs w:val="24"/>
        </w:rPr>
        <w:t>"</w:t>
      </w:r>
      <w:r w:rsidR="00166893" w:rsidRPr="00C563A7">
        <w:rPr>
          <w:rFonts w:ascii="Arial" w:hAnsi="Arial" w:cs="Arial"/>
          <w:sz w:val="24"/>
          <w:szCs w:val="24"/>
        </w:rPr>
        <w:t xml:space="preserve"> to </w:t>
      </w:r>
      <w:r w:rsidR="006D3EDB">
        <w:rPr>
          <w:rFonts w:ascii="Arial" w:hAnsi="Arial" w:cs="Arial"/>
          <w:sz w:val="24"/>
          <w:szCs w:val="24"/>
        </w:rPr>
        <w:t>"</w:t>
      </w:r>
      <w:r w:rsidR="009A6358" w:rsidRPr="00C563A7">
        <w:rPr>
          <w:rFonts w:ascii="Arial" w:hAnsi="Arial" w:cs="Arial"/>
          <w:sz w:val="24"/>
          <w:szCs w:val="24"/>
        </w:rPr>
        <w:t>Select procedures</w:t>
      </w:r>
      <w:r w:rsidR="00F669D3" w:rsidRPr="00C563A7">
        <w:rPr>
          <w:rFonts w:ascii="Arial" w:hAnsi="Arial" w:cs="Arial"/>
          <w:sz w:val="24"/>
          <w:szCs w:val="24"/>
        </w:rPr>
        <w:t>.</w:t>
      </w:r>
      <w:r w:rsidR="006D3EDB">
        <w:rPr>
          <w:rFonts w:ascii="Arial" w:hAnsi="Arial" w:cs="Arial"/>
          <w:sz w:val="24"/>
          <w:szCs w:val="24"/>
        </w:rPr>
        <w:t>"</w:t>
      </w:r>
      <w:r w:rsidR="009A6358" w:rsidRPr="00C563A7">
        <w:rPr>
          <w:rFonts w:ascii="Arial" w:hAnsi="Arial" w:cs="Arial"/>
          <w:sz w:val="24"/>
          <w:szCs w:val="24"/>
        </w:rPr>
        <w:t xml:space="preserve"> </w:t>
      </w:r>
      <w:r w:rsidR="007E6163" w:rsidRPr="00C563A7">
        <w:rPr>
          <w:rFonts w:ascii="Arial" w:hAnsi="Arial" w:cs="Arial"/>
          <w:sz w:val="24"/>
          <w:szCs w:val="24"/>
        </w:rPr>
        <w:t xml:space="preserve">Question </w:t>
      </w:r>
      <w:r w:rsidR="00F669D3" w:rsidRPr="00C563A7">
        <w:rPr>
          <w:rFonts w:ascii="Arial" w:hAnsi="Arial" w:cs="Arial"/>
          <w:sz w:val="24"/>
          <w:szCs w:val="24"/>
        </w:rPr>
        <w:t xml:space="preserve">No. </w:t>
      </w:r>
      <w:r w:rsidR="007E6163" w:rsidRPr="00C563A7">
        <w:rPr>
          <w:rFonts w:ascii="Arial" w:hAnsi="Arial" w:cs="Arial"/>
          <w:sz w:val="24"/>
          <w:szCs w:val="24"/>
        </w:rPr>
        <w:t>7</w:t>
      </w:r>
      <w:r w:rsidR="00F669D3" w:rsidRPr="00C563A7">
        <w:rPr>
          <w:rFonts w:ascii="Arial" w:hAnsi="Arial" w:cs="Arial"/>
          <w:sz w:val="24"/>
          <w:szCs w:val="24"/>
        </w:rPr>
        <w:t>,</w:t>
      </w:r>
      <w:r w:rsidR="007E6163" w:rsidRPr="00C563A7">
        <w:rPr>
          <w:rFonts w:ascii="Arial" w:hAnsi="Arial" w:cs="Arial"/>
          <w:sz w:val="24"/>
          <w:szCs w:val="24"/>
        </w:rPr>
        <w:t xml:space="preserve"> </w:t>
      </w:r>
      <w:r w:rsidR="006D3EDB">
        <w:rPr>
          <w:rFonts w:ascii="Arial" w:hAnsi="Arial" w:cs="Arial"/>
          <w:sz w:val="24"/>
          <w:szCs w:val="24"/>
        </w:rPr>
        <w:t>"</w:t>
      </w:r>
      <w:r w:rsidR="007E6163" w:rsidRPr="00C563A7">
        <w:rPr>
          <w:rFonts w:ascii="Arial" w:hAnsi="Arial" w:cs="Arial"/>
          <w:sz w:val="24"/>
          <w:szCs w:val="24"/>
        </w:rPr>
        <w:t>Define va</w:t>
      </w:r>
      <w:r w:rsidR="00BE2055" w:rsidRPr="00C563A7">
        <w:rPr>
          <w:rFonts w:ascii="Arial" w:hAnsi="Arial" w:cs="Arial"/>
          <w:sz w:val="24"/>
          <w:szCs w:val="24"/>
        </w:rPr>
        <w:t>ri</w:t>
      </w:r>
      <w:r w:rsidR="007E6163" w:rsidRPr="00C563A7">
        <w:rPr>
          <w:rFonts w:ascii="Arial" w:hAnsi="Arial" w:cs="Arial"/>
          <w:sz w:val="24"/>
          <w:szCs w:val="24"/>
        </w:rPr>
        <w:t xml:space="preserve">able </w:t>
      </w:r>
      <w:r w:rsidR="00546913" w:rsidRPr="00C563A7">
        <w:rPr>
          <w:rFonts w:ascii="Arial" w:hAnsi="Arial" w:cs="Arial"/>
          <w:sz w:val="24"/>
          <w:szCs w:val="24"/>
        </w:rPr>
        <w:t>procedures</w:t>
      </w:r>
      <w:r w:rsidR="00F669D3" w:rsidRPr="00C563A7">
        <w:rPr>
          <w:rFonts w:ascii="Arial" w:hAnsi="Arial" w:cs="Arial"/>
          <w:sz w:val="24"/>
          <w:szCs w:val="24"/>
        </w:rPr>
        <w:t>,</w:t>
      </w:r>
      <w:r w:rsidR="006D3EDB">
        <w:rPr>
          <w:rFonts w:ascii="Arial" w:hAnsi="Arial" w:cs="Arial"/>
          <w:sz w:val="24"/>
          <w:szCs w:val="24"/>
        </w:rPr>
        <w:t>"</w:t>
      </w:r>
      <w:r w:rsidR="005A37C3" w:rsidRPr="00C563A7">
        <w:rPr>
          <w:rFonts w:ascii="Arial" w:hAnsi="Arial" w:cs="Arial"/>
          <w:sz w:val="24"/>
          <w:szCs w:val="24"/>
        </w:rPr>
        <w:t xml:space="preserve"> has been changed to </w:t>
      </w:r>
      <w:r w:rsidR="006D3EDB">
        <w:rPr>
          <w:rFonts w:ascii="Arial" w:hAnsi="Arial" w:cs="Arial"/>
          <w:sz w:val="24"/>
          <w:szCs w:val="24"/>
        </w:rPr>
        <w:t>"</w:t>
      </w:r>
      <w:r w:rsidR="005A37C3" w:rsidRPr="00C563A7">
        <w:rPr>
          <w:rFonts w:ascii="Arial" w:hAnsi="Arial" w:cs="Arial"/>
          <w:sz w:val="24"/>
          <w:szCs w:val="24"/>
        </w:rPr>
        <w:t xml:space="preserve">Describe any </w:t>
      </w:r>
      <w:r w:rsidR="00EB0DE5" w:rsidRPr="00C563A7">
        <w:rPr>
          <w:rFonts w:ascii="Arial" w:hAnsi="Arial" w:cs="Arial"/>
          <w:sz w:val="24"/>
          <w:szCs w:val="24"/>
        </w:rPr>
        <w:t>variations to the selected standard procedures.</w:t>
      </w:r>
      <w:r w:rsidR="006D3EDB">
        <w:rPr>
          <w:rFonts w:ascii="Arial" w:hAnsi="Arial" w:cs="Arial"/>
          <w:sz w:val="24"/>
          <w:szCs w:val="24"/>
        </w:rPr>
        <w:t>"</w:t>
      </w:r>
      <w:r w:rsidR="00C84E32" w:rsidRPr="00C563A7">
        <w:rPr>
          <w:rFonts w:ascii="Arial" w:hAnsi="Arial" w:cs="Arial"/>
          <w:sz w:val="24"/>
          <w:szCs w:val="24"/>
        </w:rPr>
        <w:t xml:space="preserve"> </w:t>
      </w:r>
    </w:p>
    <w:p w14:paraId="11D9B9D7" w14:textId="4599E0C2" w:rsidR="00C91363" w:rsidRDefault="00C91363">
      <w:pPr>
        <w:rPr>
          <w:rFonts w:ascii="Arial" w:hAnsi="Arial" w:cs="Arial"/>
          <w:sz w:val="24"/>
          <w:szCs w:val="24"/>
        </w:rPr>
      </w:pPr>
      <w:r w:rsidRPr="00C9136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505E4D" wp14:editId="6967CD1C">
            <wp:extent cx="6858000" cy="2663825"/>
            <wp:effectExtent l="133350" t="95250" r="133350" b="984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6382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593681" w14:textId="77777777" w:rsidR="003722B5" w:rsidRDefault="003722B5">
      <w:pPr>
        <w:rPr>
          <w:rFonts w:ascii="Arial" w:hAnsi="Arial" w:cs="Arial"/>
          <w:sz w:val="24"/>
          <w:szCs w:val="24"/>
        </w:rPr>
      </w:pPr>
    </w:p>
    <w:p w14:paraId="26833321" w14:textId="732B7CA2" w:rsidR="002D354B" w:rsidRDefault="00E833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 the IACUC submission Smart</w:t>
      </w:r>
      <w:r w:rsidR="00F669D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orm</w:t>
      </w:r>
      <w:r w:rsidR="00141EB7">
        <w:rPr>
          <w:rFonts w:ascii="Arial" w:hAnsi="Arial" w:cs="Arial"/>
          <w:sz w:val="24"/>
          <w:szCs w:val="24"/>
        </w:rPr>
        <w:t xml:space="preserve">, on the Experiments view, it now displays </w:t>
      </w:r>
      <w:r w:rsidR="00141EB7" w:rsidRPr="00C563A7">
        <w:rPr>
          <w:rFonts w:ascii="Arial" w:hAnsi="Arial" w:cs="Arial"/>
          <w:b/>
          <w:bCs/>
          <w:sz w:val="24"/>
          <w:szCs w:val="24"/>
        </w:rPr>
        <w:t>Procedures</w:t>
      </w:r>
      <w:r w:rsidR="00141EB7">
        <w:rPr>
          <w:rFonts w:ascii="Arial" w:hAnsi="Arial" w:cs="Arial"/>
          <w:sz w:val="24"/>
          <w:szCs w:val="24"/>
        </w:rPr>
        <w:t xml:space="preserve"> and no longer displays Common Procedures, Variable Procedures, and Variable Description</w:t>
      </w:r>
      <w:r w:rsidR="00DE529A">
        <w:rPr>
          <w:rFonts w:ascii="Arial" w:hAnsi="Arial" w:cs="Arial"/>
          <w:sz w:val="24"/>
          <w:szCs w:val="24"/>
        </w:rPr>
        <w:t>.</w:t>
      </w:r>
    </w:p>
    <w:p w14:paraId="119BA6ED" w14:textId="77777777" w:rsidR="00383BBE" w:rsidRDefault="004123BF" w:rsidP="003017AA">
      <w:pPr>
        <w:ind w:firstLine="720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  <w:r w:rsidRPr="004123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49A631" wp14:editId="06D8AC01">
            <wp:extent cx="5524500" cy="2152509"/>
            <wp:effectExtent l="114300" t="95250" r="114300" b="958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15250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A2217D" w14:textId="77777777" w:rsidR="003017AA" w:rsidRDefault="003017AA" w:rsidP="00383BBE">
      <w:pPr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14:paraId="1EE639B1" w14:textId="7B2077D5" w:rsidR="00E14CF2" w:rsidRPr="00E14CF2" w:rsidRDefault="00C27D54" w:rsidP="00383BBE">
      <w:pPr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  <w:r w:rsidRPr="00E14CF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IRB</w:t>
      </w:r>
    </w:p>
    <w:p w14:paraId="53FB04DF" w14:textId="30ACE104" w:rsidR="00E14CF2" w:rsidRDefault="006D3EDB" w:rsidP="00E14CF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What's</w:t>
      </w:r>
      <w:r w:rsidR="00383BBE" w:rsidRPr="00BB2721">
        <w:rPr>
          <w:rFonts w:ascii="Arial" w:hAnsi="Arial" w:cs="Arial"/>
          <w:b/>
          <w:bCs/>
          <w:sz w:val="28"/>
          <w:szCs w:val="28"/>
        </w:rPr>
        <w:t xml:space="preserve"> New?</w:t>
      </w:r>
    </w:p>
    <w:p w14:paraId="372E2199" w14:textId="77777777" w:rsidR="00E14CF2" w:rsidRPr="00E14CF2" w:rsidRDefault="00383BBE" w:rsidP="00E14CF2">
      <w:pPr>
        <w:rPr>
          <w:rFonts w:ascii="Arial" w:hAnsi="Arial" w:cs="Arial"/>
          <w:b/>
          <w:bCs/>
          <w:sz w:val="24"/>
          <w:szCs w:val="24"/>
        </w:rPr>
      </w:pPr>
      <w:r w:rsidRPr="00E14CF2">
        <w:rPr>
          <w:rFonts w:ascii="Arial" w:hAnsi="Arial" w:cs="Arial"/>
          <w:b/>
          <w:bCs/>
          <w:sz w:val="24"/>
          <w:szCs w:val="24"/>
        </w:rPr>
        <w:t>Drug Type</w:t>
      </w:r>
    </w:p>
    <w:p w14:paraId="3140AD3F" w14:textId="67532138" w:rsidR="00383BBE" w:rsidRPr="007E226F" w:rsidRDefault="00383BBE" w:rsidP="00E14CF2">
      <w:pPr>
        <w:rPr>
          <w:rFonts w:ascii="Arial" w:hAnsi="Arial" w:cs="Arial"/>
          <w:color w:val="000000"/>
          <w:sz w:val="24"/>
          <w:szCs w:val="24"/>
        </w:rPr>
      </w:pPr>
      <w:r w:rsidRPr="007E226F">
        <w:rPr>
          <w:rFonts w:ascii="Arial" w:hAnsi="Arial" w:cs="Arial"/>
          <w:sz w:val="24"/>
          <w:szCs w:val="24"/>
        </w:rPr>
        <w:t xml:space="preserve">A new required question, </w:t>
      </w:r>
      <w:r w:rsidRPr="007E226F">
        <w:rPr>
          <w:rFonts w:ascii="Arial" w:hAnsi="Arial" w:cs="Arial"/>
          <w:b/>
          <w:bCs/>
          <w:sz w:val="24"/>
          <w:szCs w:val="24"/>
        </w:rPr>
        <w:t>Specify the type</w:t>
      </w:r>
      <w:r w:rsidRPr="007E226F">
        <w:rPr>
          <w:rFonts w:ascii="Arial" w:hAnsi="Arial" w:cs="Arial"/>
          <w:sz w:val="24"/>
          <w:szCs w:val="24"/>
        </w:rPr>
        <w:t xml:space="preserve"> (e.g., combination products, biologics, etc.) has been added to the Add Drug slide-in SmartForm page. As a required question, PIs will have to answer this question for existing studies, when completing Other Parts of the Study modification.</w:t>
      </w:r>
    </w:p>
    <w:p w14:paraId="19430AB4" w14:textId="77777777" w:rsidR="00383BBE" w:rsidRDefault="00383BBE" w:rsidP="00383BBE">
      <w:pPr>
        <w:pStyle w:val="pProcedureIntro"/>
        <w:spacing w:before="0"/>
        <w:ind w:left="-274" w:firstLine="994"/>
        <w:rPr>
          <w:b w:val="0"/>
          <w:bCs w:val="0"/>
          <w:color w:val="000000"/>
          <w:sz w:val="24"/>
          <w:szCs w:val="24"/>
        </w:rPr>
      </w:pPr>
      <w:r w:rsidRPr="00536F4D">
        <w:rPr>
          <w:noProof/>
        </w:rPr>
        <w:drawing>
          <wp:inline distT="0" distB="0" distL="0" distR="0" wp14:anchorId="3BFE5370" wp14:editId="06001B38">
            <wp:extent cx="5248275" cy="3695661"/>
            <wp:effectExtent l="114300" t="114300" r="104775" b="1149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801" cy="370870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54A588" w14:textId="77777777" w:rsidR="00B9719B" w:rsidRDefault="00B9719B" w:rsidP="00B9719B">
      <w:pPr>
        <w:pStyle w:val="pProcedureIntro"/>
        <w:spacing w:before="0"/>
        <w:ind w:left="0"/>
        <w:rPr>
          <w:b w:val="0"/>
          <w:bCs w:val="0"/>
          <w:color w:val="000000"/>
          <w:sz w:val="24"/>
          <w:szCs w:val="24"/>
        </w:rPr>
      </w:pPr>
    </w:p>
    <w:p w14:paraId="3DD2B6B6" w14:textId="77777777" w:rsidR="00554D51" w:rsidRDefault="00554D51" w:rsidP="00023811">
      <w:pPr>
        <w:rPr>
          <w:rFonts w:ascii="Arial" w:hAnsi="Arial" w:cs="Arial"/>
          <w:b/>
          <w:bCs/>
          <w:sz w:val="24"/>
          <w:szCs w:val="24"/>
        </w:rPr>
      </w:pPr>
    </w:p>
    <w:p w14:paraId="51C35676" w14:textId="77777777" w:rsidR="00554D51" w:rsidRDefault="00554D51" w:rsidP="00023811">
      <w:pPr>
        <w:rPr>
          <w:rFonts w:ascii="Arial" w:hAnsi="Arial" w:cs="Arial"/>
          <w:b/>
          <w:bCs/>
          <w:sz w:val="24"/>
          <w:szCs w:val="24"/>
        </w:rPr>
      </w:pPr>
    </w:p>
    <w:p w14:paraId="69AA3684" w14:textId="57B83B2F" w:rsidR="00C27D54" w:rsidRPr="00023811" w:rsidRDefault="00D271EE" w:rsidP="00023811">
      <w:pPr>
        <w:rPr>
          <w:rFonts w:ascii="Arial" w:hAnsi="Arial" w:cs="Arial"/>
          <w:b/>
          <w:bCs/>
          <w:sz w:val="24"/>
          <w:szCs w:val="24"/>
        </w:rPr>
      </w:pPr>
      <w:r w:rsidRPr="00023811">
        <w:rPr>
          <w:rFonts w:ascii="Arial" w:hAnsi="Arial" w:cs="Arial"/>
          <w:b/>
          <w:bCs/>
          <w:sz w:val="24"/>
          <w:szCs w:val="24"/>
        </w:rPr>
        <w:t>Some selected RNI Imp</w:t>
      </w:r>
      <w:r w:rsidR="00AD613B" w:rsidRPr="00023811">
        <w:rPr>
          <w:rFonts w:ascii="Arial" w:hAnsi="Arial" w:cs="Arial"/>
          <w:b/>
          <w:bCs/>
          <w:sz w:val="24"/>
          <w:szCs w:val="24"/>
        </w:rPr>
        <w:t>r</w:t>
      </w:r>
      <w:r w:rsidRPr="00023811">
        <w:rPr>
          <w:rFonts w:ascii="Arial" w:hAnsi="Arial" w:cs="Arial"/>
          <w:b/>
          <w:bCs/>
          <w:sz w:val="24"/>
          <w:szCs w:val="24"/>
        </w:rPr>
        <w:t>ovements</w:t>
      </w:r>
    </w:p>
    <w:p w14:paraId="36955109" w14:textId="78A776A8" w:rsidR="00C27D54" w:rsidRDefault="00AF151F" w:rsidP="00850706">
      <w:pPr>
        <w:pStyle w:val="pProcedureIntro"/>
        <w:numPr>
          <w:ilvl w:val="0"/>
          <w:numId w:val="32"/>
        </w:numPr>
        <w:spacing w:before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The Manage Ancillary Reviews activity has been added to all RNI states except Discarded, allowing selected users to input review comments.</w:t>
      </w:r>
    </w:p>
    <w:p w14:paraId="511C5E5E" w14:textId="7F1E7731" w:rsidR="00631313" w:rsidRDefault="00631313" w:rsidP="00850706">
      <w:pPr>
        <w:pStyle w:val="pProcedureIntro"/>
        <w:numPr>
          <w:ilvl w:val="0"/>
          <w:numId w:val="32"/>
        </w:numPr>
        <w:spacing w:before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A workflow stoppage has been added for outstanding required ancillary reviews.</w:t>
      </w:r>
    </w:p>
    <w:p w14:paraId="0D2D54C4" w14:textId="2C19BE81" w:rsidR="00631313" w:rsidRDefault="000D0F68" w:rsidP="00850706">
      <w:pPr>
        <w:pStyle w:val="pProcedureIntro"/>
        <w:numPr>
          <w:ilvl w:val="0"/>
          <w:numId w:val="32"/>
        </w:numPr>
        <w:spacing w:before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Users added as ancillary reviewers will have read access.</w:t>
      </w:r>
    </w:p>
    <w:p w14:paraId="1D03D347" w14:textId="0184D6F9" w:rsidR="000D0F68" w:rsidRDefault="000D0F68" w:rsidP="00850706">
      <w:pPr>
        <w:pStyle w:val="pProcedureIntro"/>
        <w:numPr>
          <w:ilvl w:val="0"/>
          <w:numId w:val="32"/>
        </w:numPr>
        <w:spacing w:before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Ancillary Reviewers tab </w:t>
      </w:r>
      <w:r w:rsidR="006F4990">
        <w:rPr>
          <w:b w:val="0"/>
          <w:bCs w:val="0"/>
          <w:color w:val="000000"/>
          <w:sz w:val="24"/>
          <w:szCs w:val="24"/>
        </w:rPr>
        <w:t>is included on the workspace.</w:t>
      </w:r>
    </w:p>
    <w:p w14:paraId="5590A593" w14:textId="7FCD0904" w:rsidR="006F4990" w:rsidRDefault="006F4990" w:rsidP="00850706">
      <w:pPr>
        <w:pStyle w:val="pProcedureIntro"/>
        <w:numPr>
          <w:ilvl w:val="0"/>
          <w:numId w:val="32"/>
        </w:numPr>
        <w:spacing w:before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The Submit RNI activity includes notifications</w:t>
      </w:r>
      <w:r w:rsidR="00C11C2B">
        <w:rPr>
          <w:b w:val="0"/>
          <w:bCs w:val="0"/>
          <w:color w:val="000000"/>
          <w:sz w:val="24"/>
          <w:szCs w:val="24"/>
        </w:rPr>
        <w:t xml:space="preserve"> to ancillary reviewers.</w:t>
      </w:r>
    </w:p>
    <w:p w14:paraId="5D5FFCC2" w14:textId="77777777" w:rsidR="00D234BC" w:rsidRDefault="00C11C2B" w:rsidP="00D234BC">
      <w:pPr>
        <w:pStyle w:val="pProcedureIntro"/>
        <w:numPr>
          <w:ilvl w:val="0"/>
          <w:numId w:val="32"/>
        </w:numPr>
        <w:spacing w:before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New Manage Editors Activity available to the IRB Coordinator, IRB Director, and RNI Creator in all states</w:t>
      </w:r>
      <w:r w:rsidR="008828FB">
        <w:rPr>
          <w:b w:val="0"/>
          <w:bCs w:val="0"/>
          <w:color w:val="000000"/>
          <w:sz w:val="24"/>
          <w:szCs w:val="24"/>
        </w:rPr>
        <w:t xml:space="preserve"> allowing selected users to edit RNI submissions after which the RNI will be read-only.</w:t>
      </w:r>
    </w:p>
    <w:p w14:paraId="1CEB6E8F" w14:textId="77777777" w:rsidR="00D234BC" w:rsidRDefault="00D234BC" w:rsidP="00D234BC">
      <w:pPr>
        <w:rPr>
          <w:rFonts w:ascii="Arial" w:hAnsi="Arial" w:cs="Arial"/>
          <w:b/>
          <w:bCs/>
          <w:sz w:val="28"/>
          <w:szCs w:val="28"/>
        </w:rPr>
      </w:pPr>
    </w:p>
    <w:p w14:paraId="179F9BBE" w14:textId="73413695" w:rsidR="003F052D" w:rsidRPr="00D234BC" w:rsidRDefault="006D3EDB" w:rsidP="00CB05C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What's</w:t>
      </w:r>
      <w:r w:rsidR="003F052D" w:rsidRPr="00D234BC">
        <w:rPr>
          <w:rFonts w:ascii="Arial" w:hAnsi="Arial" w:cs="Arial"/>
          <w:b/>
          <w:bCs/>
          <w:sz w:val="28"/>
          <w:szCs w:val="28"/>
        </w:rPr>
        <w:t xml:space="preserve"> Changing?</w:t>
      </w:r>
    </w:p>
    <w:p w14:paraId="4B73A965" w14:textId="77777777" w:rsidR="00546639" w:rsidRDefault="003F052D" w:rsidP="00546639">
      <w:pPr>
        <w:rPr>
          <w:rFonts w:ascii="Arial" w:hAnsi="Arial" w:cs="Arial"/>
          <w:b/>
          <w:bCs/>
          <w:sz w:val="24"/>
          <w:szCs w:val="24"/>
        </w:rPr>
      </w:pPr>
      <w:r w:rsidRPr="00023811">
        <w:rPr>
          <w:rFonts w:ascii="Arial" w:hAnsi="Arial" w:cs="Arial"/>
          <w:b/>
          <w:bCs/>
          <w:sz w:val="24"/>
          <w:szCs w:val="24"/>
        </w:rPr>
        <w:t>PI Proxy Consistency</w:t>
      </w:r>
    </w:p>
    <w:p w14:paraId="12733CBC" w14:textId="756554D0" w:rsidR="00C27D54" w:rsidRPr="00546639" w:rsidRDefault="00A5783A" w:rsidP="00546639">
      <w:pPr>
        <w:rPr>
          <w:rFonts w:ascii="Arial" w:hAnsi="Arial" w:cs="Arial"/>
          <w:sz w:val="24"/>
          <w:szCs w:val="24"/>
        </w:rPr>
      </w:pPr>
      <w:r w:rsidRPr="00546639">
        <w:rPr>
          <w:rFonts w:ascii="Arial" w:hAnsi="Arial" w:cs="Arial"/>
          <w:sz w:val="24"/>
          <w:szCs w:val="24"/>
        </w:rPr>
        <w:t xml:space="preserve">The PI Proxy now </w:t>
      </w:r>
      <w:proofErr w:type="gramStart"/>
      <w:r w:rsidRPr="00546639">
        <w:rPr>
          <w:rFonts w:ascii="Arial" w:hAnsi="Arial" w:cs="Arial"/>
          <w:sz w:val="24"/>
          <w:szCs w:val="24"/>
        </w:rPr>
        <w:t>has the ability to</w:t>
      </w:r>
      <w:proofErr w:type="gramEnd"/>
      <w:r w:rsidRPr="00546639">
        <w:rPr>
          <w:rFonts w:ascii="Arial" w:hAnsi="Arial" w:cs="Arial"/>
          <w:sz w:val="24"/>
          <w:szCs w:val="24"/>
        </w:rPr>
        <w:t xml:space="preserve"> Report Continuing Review Data on sites and external studies.</w:t>
      </w:r>
    </w:p>
    <w:p w14:paraId="101541E3" w14:textId="77777777" w:rsidR="00554D51" w:rsidRDefault="00554D51" w:rsidP="008707DC">
      <w:pPr>
        <w:pStyle w:val="pProcedureIntro"/>
        <w:spacing w:before="0"/>
        <w:ind w:left="0"/>
        <w:rPr>
          <w:b w:val="0"/>
          <w:bCs w:val="0"/>
          <w:color w:val="000000"/>
          <w:sz w:val="24"/>
          <w:szCs w:val="24"/>
        </w:rPr>
      </w:pPr>
    </w:p>
    <w:p w14:paraId="3C8B74C2" w14:textId="6BC1D57F" w:rsidR="00120248" w:rsidRPr="00120248" w:rsidRDefault="00120248" w:rsidP="008707DC">
      <w:pPr>
        <w:pStyle w:val="pProcedureIntro"/>
        <w:spacing w:before="0"/>
        <w:ind w:left="0"/>
        <w:rPr>
          <w:color w:val="000000"/>
          <w:sz w:val="28"/>
          <w:szCs w:val="28"/>
          <w:u w:val="single"/>
        </w:rPr>
      </w:pPr>
      <w:r w:rsidRPr="00120248">
        <w:rPr>
          <w:color w:val="000000"/>
          <w:sz w:val="28"/>
          <w:szCs w:val="28"/>
          <w:highlight w:val="yellow"/>
          <w:u w:val="single"/>
        </w:rPr>
        <w:t>Need Assistance?</w:t>
      </w:r>
    </w:p>
    <w:p w14:paraId="3B2B9149" w14:textId="77777777" w:rsidR="00554D51" w:rsidRDefault="00554D51" w:rsidP="008707DC">
      <w:pPr>
        <w:pStyle w:val="pProcedureIntro"/>
        <w:spacing w:before="0"/>
        <w:ind w:left="0"/>
        <w:rPr>
          <w:b w:val="0"/>
          <w:bCs w:val="0"/>
          <w:color w:val="000000"/>
          <w:sz w:val="24"/>
          <w:szCs w:val="24"/>
        </w:rPr>
      </w:pPr>
    </w:p>
    <w:p w14:paraId="118ED1DD" w14:textId="544FE860" w:rsidR="003E1FD5" w:rsidRPr="00CD1ADE" w:rsidRDefault="003E1FD5" w:rsidP="008707DC">
      <w:pPr>
        <w:pStyle w:val="pProcedureIntro"/>
        <w:spacing w:before="0"/>
        <w:ind w:left="0"/>
        <w:rPr>
          <w:b w:val="0"/>
          <w:bCs w:val="0"/>
          <w:color w:val="000000"/>
          <w:sz w:val="24"/>
          <w:szCs w:val="24"/>
        </w:rPr>
      </w:pPr>
      <w:r w:rsidRPr="00CD1ADE">
        <w:rPr>
          <w:b w:val="0"/>
          <w:bCs w:val="0"/>
          <w:color w:val="000000"/>
          <w:sz w:val="24"/>
          <w:szCs w:val="24"/>
        </w:rPr>
        <w:t>For answers to your upgrade questions</w:t>
      </w:r>
      <w:r w:rsidR="00554D51">
        <w:rPr>
          <w:b w:val="0"/>
          <w:bCs w:val="0"/>
          <w:color w:val="000000"/>
          <w:sz w:val="24"/>
          <w:szCs w:val="24"/>
        </w:rPr>
        <w:t xml:space="preserve"> specific to your RAMP module</w:t>
      </w:r>
      <w:r w:rsidRPr="00CD1ADE">
        <w:rPr>
          <w:b w:val="0"/>
          <w:bCs w:val="0"/>
          <w:color w:val="000000"/>
          <w:sz w:val="24"/>
          <w:szCs w:val="24"/>
        </w:rPr>
        <w:t>, email one of our experts at the RAMP Help Desk.</w:t>
      </w:r>
    </w:p>
    <w:p w14:paraId="2F15B5B2" w14:textId="77777777" w:rsidR="003E1FD5" w:rsidRPr="00D81185" w:rsidRDefault="003E1FD5" w:rsidP="003E1FD5">
      <w:pPr>
        <w:pStyle w:val="pProcedureIntro"/>
        <w:spacing w:before="0"/>
        <w:ind w:left="-274"/>
        <w:rPr>
          <w:b w:val="0"/>
          <w:bCs w:val="0"/>
          <w:color w:val="000000"/>
          <w:sz w:val="24"/>
          <w:szCs w:val="24"/>
        </w:rPr>
      </w:pPr>
    </w:p>
    <w:p w14:paraId="6EE84028" w14:textId="77777777" w:rsidR="003E1FD5" w:rsidRPr="00D81185" w:rsidRDefault="003E1FD5" w:rsidP="003E1FD5">
      <w:pPr>
        <w:pStyle w:val="pProcedureIntro"/>
        <w:spacing w:before="0" w:line="360" w:lineRule="auto"/>
        <w:ind w:left="-274" w:firstLine="994"/>
        <w:rPr>
          <w:b w:val="0"/>
          <w:bCs w:val="0"/>
          <w:color w:val="000000"/>
          <w:sz w:val="24"/>
          <w:szCs w:val="24"/>
        </w:rPr>
      </w:pPr>
      <w:r w:rsidRPr="00D81185">
        <w:rPr>
          <w:b w:val="0"/>
          <w:bCs w:val="0"/>
          <w:color w:val="000000"/>
          <w:sz w:val="24"/>
          <w:szCs w:val="24"/>
        </w:rPr>
        <w:t xml:space="preserve">RAMP General Support: </w:t>
      </w:r>
      <w:hyperlink r:id="rId18" w:history="1">
        <w:r w:rsidRPr="00D81185">
          <w:rPr>
            <w:rStyle w:val="Hyperlink"/>
            <w:b w:val="0"/>
            <w:bCs w:val="0"/>
            <w:sz w:val="24"/>
            <w:szCs w:val="24"/>
          </w:rPr>
          <w:t>RSCH-RAMP@fsu.edu</w:t>
        </w:r>
      </w:hyperlink>
    </w:p>
    <w:p w14:paraId="5EF23E35" w14:textId="77777777" w:rsidR="003E1FD5" w:rsidRPr="00D81185" w:rsidRDefault="003E1FD5" w:rsidP="003E1FD5">
      <w:pPr>
        <w:pStyle w:val="pProcedureIntro"/>
        <w:spacing w:before="0" w:line="360" w:lineRule="auto"/>
        <w:ind w:left="720"/>
        <w:rPr>
          <w:b w:val="0"/>
          <w:bCs w:val="0"/>
          <w:color w:val="000000"/>
          <w:sz w:val="24"/>
          <w:szCs w:val="24"/>
        </w:rPr>
      </w:pPr>
      <w:r w:rsidRPr="00D81185">
        <w:rPr>
          <w:b w:val="0"/>
          <w:bCs w:val="0"/>
          <w:color w:val="000000"/>
          <w:sz w:val="24"/>
          <w:szCs w:val="24"/>
        </w:rPr>
        <w:t xml:space="preserve">RAMP Agreements: </w:t>
      </w:r>
      <w:hyperlink r:id="rId19" w:history="1">
        <w:r w:rsidRPr="00D81185">
          <w:rPr>
            <w:rStyle w:val="Hyperlink"/>
            <w:b w:val="0"/>
            <w:bCs w:val="0"/>
            <w:sz w:val="24"/>
            <w:szCs w:val="24"/>
          </w:rPr>
          <w:t>RSCH-RAMP-Agreements@fsu.edu</w:t>
        </w:r>
      </w:hyperlink>
    </w:p>
    <w:p w14:paraId="0E4964E1" w14:textId="77777777" w:rsidR="003E1FD5" w:rsidRPr="00D81185" w:rsidRDefault="003E1FD5" w:rsidP="003E1FD5">
      <w:pPr>
        <w:pStyle w:val="pProcedureIntro"/>
        <w:spacing w:before="0" w:line="360" w:lineRule="auto"/>
        <w:ind w:left="720"/>
        <w:rPr>
          <w:b w:val="0"/>
          <w:bCs w:val="0"/>
          <w:color w:val="000000"/>
          <w:sz w:val="24"/>
          <w:szCs w:val="24"/>
        </w:rPr>
      </w:pPr>
      <w:r w:rsidRPr="00D81185">
        <w:rPr>
          <w:b w:val="0"/>
          <w:bCs w:val="0"/>
          <w:color w:val="000000"/>
          <w:sz w:val="24"/>
          <w:szCs w:val="24"/>
        </w:rPr>
        <w:t xml:space="preserve">RAMP Export Control: </w:t>
      </w:r>
      <w:hyperlink r:id="rId20" w:history="1">
        <w:r w:rsidRPr="00D81185">
          <w:rPr>
            <w:rStyle w:val="Hyperlink"/>
            <w:b w:val="0"/>
            <w:bCs w:val="0"/>
            <w:sz w:val="24"/>
            <w:szCs w:val="24"/>
          </w:rPr>
          <w:t>RSCH-RAMP-ExportControls@fsu.edu</w:t>
        </w:r>
      </w:hyperlink>
    </w:p>
    <w:p w14:paraId="30AFB540" w14:textId="77777777" w:rsidR="003E1FD5" w:rsidRPr="00D81185" w:rsidRDefault="003E1FD5" w:rsidP="003E1FD5">
      <w:pPr>
        <w:pStyle w:val="pProcedureIntro"/>
        <w:spacing w:before="0" w:line="360" w:lineRule="auto"/>
        <w:ind w:left="720"/>
        <w:rPr>
          <w:b w:val="0"/>
          <w:bCs w:val="0"/>
          <w:color w:val="000000"/>
          <w:sz w:val="24"/>
          <w:szCs w:val="24"/>
        </w:rPr>
      </w:pPr>
      <w:r w:rsidRPr="00D81185">
        <w:rPr>
          <w:b w:val="0"/>
          <w:bCs w:val="0"/>
          <w:color w:val="000000"/>
          <w:sz w:val="24"/>
          <w:szCs w:val="24"/>
        </w:rPr>
        <w:t xml:space="preserve">RAMP Grants: </w:t>
      </w:r>
      <w:hyperlink r:id="rId21" w:history="1">
        <w:r w:rsidRPr="00D81185">
          <w:rPr>
            <w:rStyle w:val="Hyperlink"/>
            <w:b w:val="0"/>
            <w:bCs w:val="0"/>
            <w:sz w:val="24"/>
            <w:szCs w:val="24"/>
          </w:rPr>
          <w:t>RSCH-RAMP-Grants@fsu.edu</w:t>
        </w:r>
      </w:hyperlink>
    </w:p>
    <w:p w14:paraId="5FC923DA" w14:textId="77777777" w:rsidR="003E1FD5" w:rsidRPr="00D81185" w:rsidRDefault="003E1FD5" w:rsidP="003E1FD5">
      <w:pPr>
        <w:pStyle w:val="pProcedureIntro"/>
        <w:spacing w:before="0" w:line="360" w:lineRule="auto"/>
        <w:ind w:left="720"/>
        <w:rPr>
          <w:b w:val="0"/>
          <w:bCs w:val="0"/>
          <w:color w:val="000000"/>
          <w:sz w:val="24"/>
          <w:szCs w:val="24"/>
        </w:rPr>
      </w:pPr>
      <w:r w:rsidRPr="00D81185">
        <w:rPr>
          <w:b w:val="0"/>
          <w:bCs w:val="0"/>
          <w:color w:val="000000"/>
          <w:sz w:val="24"/>
          <w:szCs w:val="24"/>
        </w:rPr>
        <w:t xml:space="preserve">RAMP IACUC: </w:t>
      </w:r>
      <w:hyperlink r:id="rId22" w:history="1">
        <w:r w:rsidRPr="00D81185">
          <w:rPr>
            <w:rStyle w:val="Hyperlink"/>
            <w:b w:val="0"/>
            <w:bCs w:val="0"/>
            <w:sz w:val="24"/>
            <w:szCs w:val="24"/>
          </w:rPr>
          <w:t>RSCH-RAMP-ACUC@fsu.edu</w:t>
        </w:r>
      </w:hyperlink>
    </w:p>
    <w:p w14:paraId="42714699" w14:textId="77777777" w:rsidR="003E1FD5" w:rsidRPr="00D81185" w:rsidRDefault="003E1FD5" w:rsidP="003E1FD5">
      <w:pPr>
        <w:pStyle w:val="pProcedureIntro"/>
        <w:spacing w:before="0" w:line="360" w:lineRule="auto"/>
        <w:ind w:left="720"/>
        <w:rPr>
          <w:b w:val="0"/>
          <w:bCs w:val="0"/>
          <w:color w:val="000000"/>
          <w:sz w:val="24"/>
          <w:szCs w:val="24"/>
        </w:rPr>
      </w:pPr>
      <w:r w:rsidRPr="00D81185">
        <w:rPr>
          <w:b w:val="0"/>
          <w:bCs w:val="0"/>
          <w:color w:val="000000"/>
          <w:sz w:val="24"/>
          <w:szCs w:val="24"/>
        </w:rPr>
        <w:t xml:space="preserve">RAMP IRB: </w:t>
      </w:r>
      <w:hyperlink r:id="rId23" w:history="1">
        <w:r w:rsidRPr="00D81185">
          <w:rPr>
            <w:rStyle w:val="Hyperlink"/>
            <w:b w:val="0"/>
            <w:bCs w:val="0"/>
            <w:sz w:val="24"/>
            <w:szCs w:val="24"/>
          </w:rPr>
          <w:t>RSCH-RAMP-IRB@fsu.edu</w:t>
        </w:r>
      </w:hyperlink>
    </w:p>
    <w:p w14:paraId="12A9B8D0" w14:textId="77777777" w:rsidR="003E1FD5" w:rsidRPr="00342548" w:rsidRDefault="003E1FD5">
      <w:pPr>
        <w:rPr>
          <w:rFonts w:ascii="Arial" w:hAnsi="Arial" w:cs="Arial"/>
          <w:sz w:val="24"/>
          <w:szCs w:val="24"/>
        </w:rPr>
      </w:pPr>
    </w:p>
    <w:sectPr w:rsidR="003E1FD5" w:rsidRPr="00342548" w:rsidSect="00B62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4BA"/>
    <w:multiLevelType w:val="hybridMultilevel"/>
    <w:tmpl w:val="2128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E11"/>
    <w:multiLevelType w:val="multilevel"/>
    <w:tmpl w:val="522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91ECD"/>
    <w:multiLevelType w:val="multilevel"/>
    <w:tmpl w:val="D2045F2A"/>
    <w:lvl w:ilvl="0">
      <w:start w:val="1"/>
      <w:numFmt w:val="decimal"/>
      <w:lvlText w:val="%1."/>
      <w:lvlJc w:val="right"/>
      <w:pPr>
        <w:keepLines/>
        <w:tabs>
          <w:tab w:val="num" w:pos="1680"/>
        </w:tabs>
        <w:spacing w:line="0" w:lineRule="atLeast"/>
        <w:ind w:left="1680" w:hanging="210"/>
      </w:pPr>
      <w:rPr>
        <w:color w:val="000000"/>
        <w:sz w:val="20"/>
        <w:szCs w:val="20"/>
      </w:rPr>
    </w:lvl>
    <w:lvl w:ilvl="1">
      <w:numFmt w:val="decimal"/>
      <w:lvlText w:val=""/>
      <w:lvlJc w:val="left"/>
      <w:pPr>
        <w:ind w:left="1260" w:firstLine="0"/>
      </w:pPr>
    </w:lvl>
    <w:lvl w:ilvl="2">
      <w:numFmt w:val="decimal"/>
      <w:lvlText w:val=""/>
      <w:lvlJc w:val="left"/>
      <w:pPr>
        <w:ind w:left="1260" w:firstLine="0"/>
      </w:pPr>
    </w:lvl>
    <w:lvl w:ilvl="3">
      <w:numFmt w:val="decimal"/>
      <w:lvlText w:val=""/>
      <w:lvlJc w:val="left"/>
      <w:pPr>
        <w:ind w:left="1260" w:firstLine="0"/>
      </w:pPr>
    </w:lvl>
    <w:lvl w:ilvl="4">
      <w:numFmt w:val="decimal"/>
      <w:lvlText w:val=""/>
      <w:lvlJc w:val="left"/>
      <w:pPr>
        <w:ind w:left="1260" w:firstLine="0"/>
      </w:pPr>
    </w:lvl>
    <w:lvl w:ilvl="5">
      <w:numFmt w:val="decimal"/>
      <w:lvlText w:val=""/>
      <w:lvlJc w:val="left"/>
      <w:pPr>
        <w:ind w:left="1260" w:firstLine="0"/>
      </w:pPr>
    </w:lvl>
    <w:lvl w:ilvl="6">
      <w:numFmt w:val="decimal"/>
      <w:lvlText w:val=""/>
      <w:lvlJc w:val="left"/>
      <w:pPr>
        <w:ind w:left="1260" w:firstLine="0"/>
      </w:pPr>
    </w:lvl>
    <w:lvl w:ilvl="7">
      <w:numFmt w:val="decimal"/>
      <w:lvlText w:val=""/>
      <w:lvlJc w:val="left"/>
      <w:pPr>
        <w:ind w:left="1260" w:firstLine="0"/>
      </w:pPr>
    </w:lvl>
    <w:lvl w:ilvl="8">
      <w:numFmt w:val="decimal"/>
      <w:lvlText w:val=""/>
      <w:lvlJc w:val="left"/>
      <w:pPr>
        <w:ind w:left="1260" w:firstLine="0"/>
      </w:pPr>
    </w:lvl>
  </w:abstractNum>
  <w:abstractNum w:abstractNumId="3" w15:restartNumberingAfterBreak="0">
    <w:nsid w:val="0DFB0864"/>
    <w:multiLevelType w:val="multilevel"/>
    <w:tmpl w:val="4F98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A4118B"/>
    <w:multiLevelType w:val="multilevel"/>
    <w:tmpl w:val="6D60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A23EF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FE007A4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1091728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41D3585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0AD2AB5"/>
    <w:multiLevelType w:val="hybridMultilevel"/>
    <w:tmpl w:val="36C6CA1E"/>
    <w:lvl w:ilvl="0" w:tplc="04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0" w15:restartNumberingAfterBreak="0">
    <w:nsid w:val="37F27366"/>
    <w:multiLevelType w:val="hybridMultilevel"/>
    <w:tmpl w:val="E568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621C6"/>
    <w:multiLevelType w:val="multilevel"/>
    <w:tmpl w:val="CB6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663FB7"/>
    <w:multiLevelType w:val="multilevel"/>
    <w:tmpl w:val="43EAD0AE"/>
    <w:lvl w:ilvl="0">
      <w:numFmt w:val="bullet"/>
      <w:lvlText w:val=""/>
      <w:lvlJc w:val="right"/>
      <w:pPr>
        <w:keepLines/>
        <w:tabs>
          <w:tab w:val="num" w:pos="360"/>
        </w:tabs>
        <w:spacing w:before="100" w:line="0" w:lineRule="atLeast"/>
        <w:ind w:left="360" w:hanging="210"/>
      </w:pPr>
      <w:rPr>
        <w:rFonts w:ascii="Wingdings" w:hAnsi="Wingdings"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73A25"/>
    <w:multiLevelType w:val="multilevel"/>
    <w:tmpl w:val="D5E4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B16B9"/>
    <w:multiLevelType w:val="multilevel"/>
    <w:tmpl w:val="2E943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50433C5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A96773C"/>
    <w:multiLevelType w:val="hybridMultilevel"/>
    <w:tmpl w:val="346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71014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E605B7A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066FA3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B6D06C1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C7A4EE1"/>
    <w:multiLevelType w:val="multilevel"/>
    <w:tmpl w:val="ADDA0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97799C"/>
    <w:multiLevelType w:val="multilevel"/>
    <w:tmpl w:val="2E943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EFC189C"/>
    <w:multiLevelType w:val="hybridMultilevel"/>
    <w:tmpl w:val="89EE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27A05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9C555F8"/>
    <w:multiLevelType w:val="multilevel"/>
    <w:tmpl w:val="8EE0CC2E"/>
    <w:lvl w:ilvl="0">
      <w:numFmt w:val="decimal"/>
      <w:lvlText w:val=""/>
      <w:lvlJc w:val="left"/>
    </w:lvl>
    <w:lvl w:ilvl="1">
      <w:numFmt w:val="bullet"/>
      <w:lvlText w:val="o"/>
      <w:lvlJc w:val="right"/>
      <w:pPr>
        <w:keepLines/>
        <w:tabs>
          <w:tab w:val="num" w:pos="720"/>
        </w:tabs>
        <w:spacing w:before="100" w:line="0" w:lineRule="atLeast"/>
        <w:ind w:left="720" w:hanging="210"/>
      </w:pPr>
      <w:rPr>
        <w:rFonts w:ascii="Courier New" w:hAnsi="Courier New"/>
        <w:color w:val="000000"/>
        <w:sz w:val="20"/>
        <w:szCs w:val="2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0368F2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B4C6B49"/>
    <w:multiLevelType w:val="multilevel"/>
    <w:tmpl w:val="5BF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BB8214D"/>
    <w:multiLevelType w:val="multilevel"/>
    <w:tmpl w:val="5D060F36"/>
    <w:lvl w:ilvl="0">
      <w:numFmt w:val="bullet"/>
      <w:lvlText w:val=""/>
      <w:lvlJc w:val="right"/>
      <w:pPr>
        <w:keepLines/>
        <w:tabs>
          <w:tab w:val="num" w:pos="360"/>
        </w:tabs>
        <w:spacing w:before="100" w:line="0" w:lineRule="atLeast"/>
        <w:ind w:left="360" w:hanging="210"/>
      </w:pPr>
      <w:rPr>
        <w:rFonts w:ascii="Wingdings" w:hAnsi="Wingdings"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D5504C"/>
    <w:multiLevelType w:val="hybridMultilevel"/>
    <w:tmpl w:val="6B3A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747FE"/>
    <w:multiLevelType w:val="multilevel"/>
    <w:tmpl w:val="4E1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2905766">
    <w:abstractNumId w:val="28"/>
  </w:num>
  <w:num w:numId="2" w16cid:durableId="577835949">
    <w:abstractNumId w:val="25"/>
  </w:num>
  <w:num w:numId="3" w16cid:durableId="1881941967">
    <w:abstractNumId w:val="12"/>
  </w:num>
  <w:num w:numId="4" w16cid:durableId="527985664">
    <w:abstractNumId w:val="23"/>
  </w:num>
  <w:num w:numId="5" w16cid:durableId="137845112">
    <w:abstractNumId w:val="10"/>
  </w:num>
  <w:num w:numId="6" w16cid:durableId="1801533986">
    <w:abstractNumId w:val="16"/>
  </w:num>
  <w:num w:numId="7" w16cid:durableId="1765957367">
    <w:abstractNumId w:val="0"/>
  </w:num>
  <w:num w:numId="8" w16cid:durableId="960837711">
    <w:abstractNumId w:val="29"/>
  </w:num>
  <w:num w:numId="9" w16cid:durableId="601835791">
    <w:abstractNumId w:val="9"/>
  </w:num>
  <w:num w:numId="10" w16cid:durableId="1599869403">
    <w:abstractNumId w:val="21"/>
  </w:num>
  <w:num w:numId="11" w16cid:durableId="255478649">
    <w:abstractNumId w:val="13"/>
    <w:lvlOverride w:ilvl="0">
      <w:startOverride w:val="1"/>
    </w:lvlOverride>
  </w:num>
  <w:num w:numId="12" w16cid:durableId="12849750">
    <w:abstractNumId w:val="13"/>
    <w:lvlOverride w:ilvl="0">
      <w:startOverride w:val="2"/>
    </w:lvlOverride>
  </w:num>
  <w:num w:numId="13" w16cid:durableId="228079148">
    <w:abstractNumId w:val="13"/>
    <w:lvlOverride w:ilvl="0">
      <w:startOverride w:val="3"/>
    </w:lvlOverride>
  </w:num>
  <w:num w:numId="14" w16cid:durableId="646932503">
    <w:abstractNumId w:val="13"/>
    <w:lvlOverride w:ilvl="0">
      <w:startOverride w:val="4"/>
    </w:lvlOverride>
  </w:num>
  <w:num w:numId="15" w16cid:durableId="1997151930">
    <w:abstractNumId w:val="1"/>
  </w:num>
  <w:num w:numId="16" w16cid:durableId="649678387">
    <w:abstractNumId w:val="30"/>
  </w:num>
  <w:num w:numId="17" w16cid:durableId="1282107434">
    <w:abstractNumId w:val="4"/>
  </w:num>
  <w:num w:numId="18" w16cid:durableId="465052821">
    <w:abstractNumId w:val="11"/>
  </w:num>
  <w:num w:numId="19" w16cid:durableId="1556356994">
    <w:abstractNumId w:val="22"/>
  </w:num>
  <w:num w:numId="20" w16cid:durableId="1011567279">
    <w:abstractNumId w:val="14"/>
  </w:num>
  <w:num w:numId="21" w16cid:durableId="515196373">
    <w:abstractNumId w:val="27"/>
  </w:num>
  <w:num w:numId="22" w16cid:durableId="1760104960">
    <w:abstractNumId w:val="3"/>
  </w:num>
  <w:num w:numId="23" w16cid:durableId="883760592">
    <w:abstractNumId w:val="26"/>
  </w:num>
  <w:num w:numId="24" w16cid:durableId="897321317">
    <w:abstractNumId w:val="5"/>
  </w:num>
  <w:num w:numId="25" w16cid:durableId="1811554585">
    <w:abstractNumId w:val="20"/>
  </w:num>
  <w:num w:numId="26" w16cid:durableId="429080577">
    <w:abstractNumId w:val="7"/>
  </w:num>
  <w:num w:numId="27" w16cid:durableId="632491350">
    <w:abstractNumId w:val="15"/>
  </w:num>
  <w:num w:numId="28" w16cid:durableId="520317813">
    <w:abstractNumId w:val="8"/>
  </w:num>
  <w:num w:numId="29" w16cid:durableId="1844390398">
    <w:abstractNumId w:val="6"/>
  </w:num>
  <w:num w:numId="30" w16cid:durableId="814030058">
    <w:abstractNumId w:val="24"/>
  </w:num>
  <w:num w:numId="31" w16cid:durableId="686755225">
    <w:abstractNumId w:val="19"/>
  </w:num>
  <w:num w:numId="32" w16cid:durableId="810099659">
    <w:abstractNumId w:val="18"/>
  </w:num>
  <w:num w:numId="33" w16cid:durableId="40665120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4428475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77"/>
    <w:rsid w:val="00002682"/>
    <w:rsid w:val="00003C08"/>
    <w:rsid w:val="00005A66"/>
    <w:rsid w:val="00006E0D"/>
    <w:rsid w:val="000148C5"/>
    <w:rsid w:val="00016037"/>
    <w:rsid w:val="00023811"/>
    <w:rsid w:val="00025095"/>
    <w:rsid w:val="00027C7F"/>
    <w:rsid w:val="000327F2"/>
    <w:rsid w:val="000354FA"/>
    <w:rsid w:val="00035EF4"/>
    <w:rsid w:val="00036586"/>
    <w:rsid w:val="000404C9"/>
    <w:rsid w:val="00042D8A"/>
    <w:rsid w:val="00043A13"/>
    <w:rsid w:val="00054C10"/>
    <w:rsid w:val="00056C57"/>
    <w:rsid w:val="00060D2B"/>
    <w:rsid w:val="000671D0"/>
    <w:rsid w:val="0007338E"/>
    <w:rsid w:val="0007452D"/>
    <w:rsid w:val="00074DB9"/>
    <w:rsid w:val="00076FDD"/>
    <w:rsid w:val="000878EE"/>
    <w:rsid w:val="0009035E"/>
    <w:rsid w:val="00096D08"/>
    <w:rsid w:val="00097E87"/>
    <w:rsid w:val="000A34F7"/>
    <w:rsid w:val="000A65B0"/>
    <w:rsid w:val="000A7F00"/>
    <w:rsid w:val="000B27D5"/>
    <w:rsid w:val="000B4B71"/>
    <w:rsid w:val="000C1DD5"/>
    <w:rsid w:val="000C2D40"/>
    <w:rsid w:val="000C34C1"/>
    <w:rsid w:val="000D0F68"/>
    <w:rsid w:val="000D57CD"/>
    <w:rsid w:val="000F2B93"/>
    <w:rsid w:val="000F31F0"/>
    <w:rsid w:val="000F392B"/>
    <w:rsid w:val="000F6771"/>
    <w:rsid w:val="00105101"/>
    <w:rsid w:val="00105793"/>
    <w:rsid w:val="00107091"/>
    <w:rsid w:val="001073FA"/>
    <w:rsid w:val="00110583"/>
    <w:rsid w:val="001111FC"/>
    <w:rsid w:val="00115AE7"/>
    <w:rsid w:val="00120167"/>
    <w:rsid w:val="00120248"/>
    <w:rsid w:val="00135336"/>
    <w:rsid w:val="001402A2"/>
    <w:rsid w:val="0014056A"/>
    <w:rsid w:val="00141EB7"/>
    <w:rsid w:val="0014777A"/>
    <w:rsid w:val="0016063D"/>
    <w:rsid w:val="00161AF8"/>
    <w:rsid w:val="0016400F"/>
    <w:rsid w:val="00164FE8"/>
    <w:rsid w:val="0016529C"/>
    <w:rsid w:val="00166893"/>
    <w:rsid w:val="00166EE4"/>
    <w:rsid w:val="00175BA9"/>
    <w:rsid w:val="00180283"/>
    <w:rsid w:val="00184741"/>
    <w:rsid w:val="0019199C"/>
    <w:rsid w:val="001947DB"/>
    <w:rsid w:val="00194DB5"/>
    <w:rsid w:val="00195E21"/>
    <w:rsid w:val="0019692D"/>
    <w:rsid w:val="001A1E87"/>
    <w:rsid w:val="001B4BE4"/>
    <w:rsid w:val="001C21B4"/>
    <w:rsid w:val="001C448F"/>
    <w:rsid w:val="001C49C4"/>
    <w:rsid w:val="001D06B7"/>
    <w:rsid w:val="001D098A"/>
    <w:rsid w:val="001D1EE4"/>
    <w:rsid w:val="001D7D6D"/>
    <w:rsid w:val="001E2FA5"/>
    <w:rsid w:val="001E4E89"/>
    <w:rsid w:val="001F4FA9"/>
    <w:rsid w:val="001F5622"/>
    <w:rsid w:val="001F5E1B"/>
    <w:rsid w:val="00200C6D"/>
    <w:rsid w:val="002075E2"/>
    <w:rsid w:val="00207BA3"/>
    <w:rsid w:val="00212A19"/>
    <w:rsid w:val="002155D7"/>
    <w:rsid w:val="002171D7"/>
    <w:rsid w:val="00217E0C"/>
    <w:rsid w:val="00217FDA"/>
    <w:rsid w:val="00221A9C"/>
    <w:rsid w:val="00237377"/>
    <w:rsid w:val="00243D38"/>
    <w:rsid w:val="002441F3"/>
    <w:rsid w:val="002540E4"/>
    <w:rsid w:val="00255A02"/>
    <w:rsid w:val="002566D2"/>
    <w:rsid w:val="002574AC"/>
    <w:rsid w:val="002628EE"/>
    <w:rsid w:val="002645D8"/>
    <w:rsid w:val="00265FE6"/>
    <w:rsid w:val="00266507"/>
    <w:rsid w:val="002675E3"/>
    <w:rsid w:val="00277D21"/>
    <w:rsid w:val="00280093"/>
    <w:rsid w:val="00282505"/>
    <w:rsid w:val="002904D2"/>
    <w:rsid w:val="00290A43"/>
    <w:rsid w:val="00295570"/>
    <w:rsid w:val="00295BFE"/>
    <w:rsid w:val="00297903"/>
    <w:rsid w:val="002A0A0A"/>
    <w:rsid w:val="002B0C83"/>
    <w:rsid w:val="002B1CC7"/>
    <w:rsid w:val="002B2FD2"/>
    <w:rsid w:val="002B4E54"/>
    <w:rsid w:val="002B56EB"/>
    <w:rsid w:val="002B6426"/>
    <w:rsid w:val="002C3B9F"/>
    <w:rsid w:val="002D354B"/>
    <w:rsid w:val="002D4E50"/>
    <w:rsid w:val="002E0B4E"/>
    <w:rsid w:val="002E31FE"/>
    <w:rsid w:val="002E4180"/>
    <w:rsid w:val="002E6FB8"/>
    <w:rsid w:val="002F10CA"/>
    <w:rsid w:val="002F1BD9"/>
    <w:rsid w:val="002F1D90"/>
    <w:rsid w:val="002F295A"/>
    <w:rsid w:val="002F4324"/>
    <w:rsid w:val="002F5564"/>
    <w:rsid w:val="00301571"/>
    <w:rsid w:val="003017AA"/>
    <w:rsid w:val="00301A1B"/>
    <w:rsid w:val="00302053"/>
    <w:rsid w:val="00303079"/>
    <w:rsid w:val="00303C82"/>
    <w:rsid w:val="0031044B"/>
    <w:rsid w:val="003119FC"/>
    <w:rsid w:val="00311F05"/>
    <w:rsid w:val="00312353"/>
    <w:rsid w:val="0031779E"/>
    <w:rsid w:val="00323310"/>
    <w:rsid w:val="003276B5"/>
    <w:rsid w:val="0033108A"/>
    <w:rsid w:val="003316A1"/>
    <w:rsid w:val="0034167A"/>
    <w:rsid w:val="00342548"/>
    <w:rsid w:val="003451EE"/>
    <w:rsid w:val="00350830"/>
    <w:rsid w:val="00351B27"/>
    <w:rsid w:val="00356D02"/>
    <w:rsid w:val="0036531C"/>
    <w:rsid w:val="0037135F"/>
    <w:rsid w:val="00371CB4"/>
    <w:rsid w:val="003722B5"/>
    <w:rsid w:val="0037276C"/>
    <w:rsid w:val="0037455D"/>
    <w:rsid w:val="00374610"/>
    <w:rsid w:val="003803A0"/>
    <w:rsid w:val="0038201B"/>
    <w:rsid w:val="00383BBE"/>
    <w:rsid w:val="003856EC"/>
    <w:rsid w:val="003871D3"/>
    <w:rsid w:val="00397FFB"/>
    <w:rsid w:val="003A338C"/>
    <w:rsid w:val="003A4133"/>
    <w:rsid w:val="003A474F"/>
    <w:rsid w:val="003A49BA"/>
    <w:rsid w:val="003A772A"/>
    <w:rsid w:val="003B0004"/>
    <w:rsid w:val="003B03B1"/>
    <w:rsid w:val="003B2FF4"/>
    <w:rsid w:val="003B66CA"/>
    <w:rsid w:val="003C15E0"/>
    <w:rsid w:val="003C339D"/>
    <w:rsid w:val="003C73F7"/>
    <w:rsid w:val="003D28B1"/>
    <w:rsid w:val="003D52ED"/>
    <w:rsid w:val="003D65FB"/>
    <w:rsid w:val="003D6F9D"/>
    <w:rsid w:val="003D7D6F"/>
    <w:rsid w:val="003E009C"/>
    <w:rsid w:val="003E1FD5"/>
    <w:rsid w:val="003E5555"/>
    <w:rsid w:val="003E698C"/>
    <w:rsid w:val="003E7981"/>
    <w:rsid w:val="003F052D"/>
    <w:rsid w:val="003F5A26"/>
    <w:rsid w:val="003F63AE"/>
    <w:rsid w:val="00405C79"/>
    <w:rsid w:val="0041229B"/>
    <w:rsid w:val="004123BF"/>
    <w:rsid w:val="00414920"/>
    <w:rsid w:val="00416A07"/>
    <w:rsid w:val="004246A1"/>
    <w:rsid w:val="004300B8"/>
    <w:rsid w:val="00430CAE"/>
    <w:rsid w:val="004400A1"/>
    <w:rsid w:val="00440565"/>
    <w:rsid w:val="00440F81"/>
    <w:rsid w:val="004418AD"/>
    <w:rsid w:val="00442652"/>
    <w:rsid w:val="004431E3"/>
    <w:rsid w:val="004455AD"/>
    <w:rsid w:val="00447310"/>
    <w:rsid w:val="004504BB"/>
    <w:rsid w:val="0045388F"/>
    <w:rsid w:val="00453DFD"/>
    <w:rsid w:val="004655C2"/>
    <w:rsid w:val="00466475"/>
    <w:rsid w:val="004676E9"/>
    <w:rsid w:val="004742EE"/>
    <w:rsid w:val="00476774"/>
    <w:rsid w:val="004774C9"/>
    <w:rsid w:val="00485FF2"/>
    <w:rsid w:val="00493572"/>
    <w:rsid w:val="00494758"/>
    <w:rsid w:val="004A0FB9"/>
    <w:rsid w:val="004A35D7"/>
    <w:rsid w:val="004B0423"/>
    <w:rsid w:val="004B4980"/>
    <w:rsid w:val="004B5700"/>
    <w:rsid w:val="004C0110"/>
    <w:rsid w:val="004D56E6"/>
    <w:rsid w:val="004E3D57"/>
    <w:rsid w:val="004E4D06"/>
    <w:rsid w:val="004E4DF2"/>
    <w:rsid w:val="004E54CD"/>
    <w:rsid w:val="004E7E6A"/>
    <w:rsid w:val="004F2D86"/>
    <w:rsid w:val="004F3D89"/>
    <w:rsid w:val="004F5640"/>
    <w:rsid w:val="004F56E7"/>
    <w:rsid w:val="004F5A6C"/>
    <w:rsid w:val="004F7097"/>
    <w:rsid w:val="0050042D"/>
    <w:rsid w:val="00500473"/>
    <w:rsid w:val="005139B4"/>
    <w:rsid w:val="005167A5"/>
    <w:rsid w:val="00516962"/>
    <w:rsid w:val="0051787A"/>
    <w:rsid w:val="00534E48"/>
    <w:rsid w:val="00535088"/>
    <w:rsid w:val="00536F7D"/>
    <w:rsid w:val="00537381"/>
    <w:rsid w:val="0054095E"/>
    <w:rsid w:val="00541FAF"/>
    <w:rsid w:val="00546639"/>
    <w:rsid w:val="00546913"/>
    <w:rsid w:val="00550339"/>
    <w:rsid w:val="00552EA2"/>
    <w:rsid w:val="00554D51"/>
    <w:rsid w:val="00563531"/>
    <w:rsid w:val="00564277"/>
    <w:rsid w:val="00565A8C"/>
    <w:rsid w:val="00565BF7"/>
    <w:rsid w:val="00573FEA"/>
    <w:rsid w:val="0058119F"/>
    <w:rsid w:val="005812F5"/>
    <w:rsid w:val="005824EF"/>
    <w:rsid w:val="00582E81"/>
    <w:rsid w:val="00586EED"/>
    <w:rsid w:val="005945F0"/>
    <w:rsid w:val="00595454"/>
    <w:rsid w:val="005A1A79"/>
    <w:rsid w:val="005A37C3"/>
    <w:rsid w:val="005B3918"/>
    <w:rsid w:val="005C0394"/>
    <w:rsid w:val="005C51CE"/>
    <w:rsid w:val="005D4FB6"/>
    <w:rsid w:val="005E40DC"/>
    <w:rsid w:val="005F0429"/>
    <w:rsid w:val="005F1D5C"/>
    <w:rsid w:val="005F3757"/>
    <w:rsid w:val="005F701E"/>
    <w:rsid w:val="00601545"/>
    <w:rsid w:val="00604A96"/>
    <w:rsid w:val="0060751D"/>
    <w:rsid w:val="00607E96"/>
    <w:rsid w:val="00617151"/>
    <w:rsid w:val="006172C7"/>
    <w:rsid w:val="00620C0C"/>
    <w:rsid w:val="00623FAB"/>
    <w:rsid w:val="0062519D"/>
    <w:rsid w:val="00631313"/>
    <w:rsid w:val="006314D9"/>
    <w:rsid w:val="0064690B"/>
    <w:rsid w:val="0065075E"/>
    <w:rsid w:val="00653466"/>
    <w:rsid w:val="00654FB0"/>
    <w:rsid w:val="0065718C"/>
    <w:rsid w:val="00660C60"/>
    <w:rsid w:val="00664815"/>
    <w:rsid w:val="00665725"/>
    <w:rsid w:val="00677FE6"/>
    <w:rsid w:val="00686158"/>
    <w:rsid w:val="0068640A"/>
    <w:rsid w:val="0069712F"/>
    <w:rsid w:val="00697C84"/>
    <w:rsid w:val="006B5CA5"/>
    <w:rsid w:val="006B7AD8"/>
    <w:rsid w:val="006D20C6"/>
    <w:rsid w:val="006D3EDB"/>
    <w:rsid w:val="006D49C1"/>
    <w:rsid w:val="006D519E"/>
    <w:rsid w:val="006D72C1"/>
    <w:rsid w:val="006D7849"/>
    <w:rsid w:val="006E5EFC"/>
    <w:rsid w:val="006E6600"/>
    <w:rsid w:val="006F3704"/>
    <w:rsid w:val="006F4990"/>
    <w:rsid w:val="006F4BCA"/>
    <w:rsid w:val="006F6EC9"/>
    <w:rsid w:val="006F7C00"/>
    <w:rsid w:val="00700A92"/>
    <w:rsid w:val="00701D83"/>
    <w:rsid w:val="00701F7C"/>
    <w:rsid w:val="007054B0"/>
    <w:rsid w:val="00706AA0"/>
    <w:rsid w:val="007119DE"/>
    <w:rsid w:val="00711B7B"/>
    <w:rsid w:val="00715C47"/>
    <w:rsid w:val="0071692B"/>
    <w:rsid w:val="007230C5"/>
    <w:rsid w:val="00723416"/>
    <w:rsid w:val="00725D92"/>
    <w:rsid w:val="00733AEB"/>
    <w:rsid w:val="007360FA"/>
    <w:rsid w:val="007459E3"/>
    <w:rsid w:val="007470A2"/>
    <w:rsid w:val="007501EE"/>
    <w:rsid w:val="00751B77"/>
    <w:rsid w:val="00755858"/>
    <w:rsid w:val="007603FE"/>
    <w:rsid w:val="00762ACC"/>
    <w:rsid w:val="00762BE3"/>
    <w:rsid w:val="00763805"/>
    <w:rsid w:val="007657C9"/>
    <w:rsid w:val="0077336E"/>
    <w:rsid w:val="007768BA"/>
    <w:rsid w:val="00776EFD"/>
    <w:rsid w:val="0077716D"/>
    <w:rsid w:val="0078322A"/>
    <w:rsid w:val="007850E0"/>
    <w:rsid w:val="007872D9"/>
    <w:rsid w:val="007A0941"/>
    <w:rsid w:val="007A1113"/>
    <w:rsid w:val="007A1EBF"/>
    <w:rsid w:val="007A79A4"/>
    <w:rsid w:val="007A7F4E"/>
    <w:rsid w:val="007B3CBF"/>
    <w:rsid w:val="007B4362"/>
    <w:rsid w:val="007B7147"/>
    <w:rsid w:val="007C2DDD"/>
    <w:rsid w:val="007C5E65"/>
    <w:rsid w:val="007C695C"/>
    <w:rsid w:val="007C792F"/>
    <w:rsid w:val="007D4884"/>
    <w:rsid w:val="007E226F"/>
    <w:rsid w:val="007E2EBB"/>
    <w:rsid w:val="007E2F3D"/>
    <w:rsid w:val="007E348A"/>
    <w:rsid w:val="007E545A"/>
    <w:rsid w:val="007E6163"/>
    <w:rsid w:val="007E7139"/>
    <w:rsid w:val="00801F19"/>
    <w:rsid w:val="00810883"/>
    <w:rsid w:val="00816D66"/>
    <w:rsid w:val="0082428E"/>
    <w:rsid w:val="00826B55"/>
    <w:rsid w:val="00830264"/>
    <w:rsid w:val="00830C9A"/>
    <w:rsid w:val="008320E1"/>
    <w:rsid w:val="00840CEB"/>
    <w:rsid w:val="00843013"/>
    <w:rsid w:val="00850706"/>
    <w:rsid w:val="00852136"/>
    <w:rsid w:val="00857BAD"/>
    <w:rsid w:val="008611E1"/>
    <w:rsid w:val="008626C4"/>
    <w:rsid w:val="00863B43"/>
    <w:rsid w:val="008645E0"/>
    <w:rsid w:val="008707DC"/>
    <w:rsid w:val="00870FD4"/>
    <w:rsid w:val="0087235D"/>
    <w:rsid w:val="008741E0"/>
    <w:rsid w:val="008764AE"/>
    <w:rsid w:val="00880858"/>
    <w:rsid w:val="008828FB"/>
    <w:rsid w:val="00883452"/>
    <w:rsid w:val="00886FE5"/>
    <w:rsid w:val="00890D59"/>
    <w:rsid w:val="00893949"/>
    <w:rsid w:val="008943FE"/>
    <w:rsid w:val="008A3C70"/>
    <w:rsid w:val="008A7993"/>
    <w:rsid w:val="008B01B1"/>
    <w:rsid w:val="008B1605"/>
    <w:rsid w:val="008B6269"/>
    <w:rsid w:val="008C0AE0"/>
    <w:rsid w:val="008C1AB9"/>
    <w:rsid w:val="008C24A6"/>
    <w:rsid w:val="008C3D56"/>
    <w:rsid w:val="008C7838"/>
    <w:rsid w:val="008D086A"/>
    <w:rsid w:val="008E020B"/>
    <w:rsid w:val="008E04E3"/>
    <w:rsid w:val="008E4473"/>
    <w:rsid w:val="008E6EC3"/>
    <w:rsid w:val="008F183B"/>
    <w:rsid w:val="008F4351"/>
    <w:rsid w:val="008F5AA0"/>
    <w:rsid w:val="00903189"/>
    <w:rsid w:val="00903474"/>
    <w:rsid w:val="00907BFD"/>
    <w:rsid w:val="009127A4"/>
    <w:rsid w:val="00915E20"/>
    <w:rsid w:val="009169DB"/>
    <w:rsid w:val="00922FA2"/>
    <w:rsid w:val="009301EC"/>
    <w:rsid w:val="00935848"/>
    <w:rsid w:val="009422A2"/>
    <w:rsid w:val="009508C6"/>
    <w:rsid w:val="0096091C"/>
    <w:rsid w:val="00963AB7"/>
    <w:rsid w:val="00964C20"/>
    <w:rsid w:val="00964DF7"/>
    <w:rsid w:val="00966908"/>
    <w:rsid w:val="0097377E"/>
    <w:rsid w:val="00974385"/>
    <w:rsid w:val="00982E7F"/>
    <w:rsid w:val="00985CE2"/>
    <w:rsid w:val="00992476"/>
    <w:rsid w:val="009932C2"/>
    <w:rsid w:val="00993C6D"/>
    <w:rsid w:val="009A25CC"/>
    <w:rsid w:val="009A6358"/>
    <w:rsid w:val="009A6AD1"/>
    <w:rsid w:val="009B65DA"/>
    <w:rsid w:val="009B6998"/>
    <w:rsid w:val="009C431D"/>
    <w:rsid w:val="009C45D0"/>
    <w:rsid w:val="009D20ED"/>
    <w:rsid w:val="009D326A"/>
    <w:rsid w:val="009D56AD"/>
    <w:rsid w:val="009E2110"/>
    <w:rsid w:val="009E51E3"/>
    <w:rsid w:val="009F1D51"/>
    <w:rsid w:val="009F6FB9"/>
    <w:rsid w:val="009F7925"/>
    <w:rsid w:val="00A02E14"/>
    <w:rsid w:val="00A03CF1"/>
    <w:rsid w:val="00A12169"/>
    <w:rsid w:val="00A12D27"/>
    <w:rsid w:val="00A175AA"/>
    <w:rsid w:val="00A20765"/>
    <w:rsid w:val="00A20AF6"/>
    <w:rsid w:val="00A27066"/>
    <w:rsid w:val="00A31959"/>
    <w:rsid w:val="00A36ABE"/>
    <w:rsid w:val="00A36EA8"/>
    <w:rsid w:val="00A40BC1"/>
    <w:rsid w:val="00A415D0"/>
    <w:rsid w:val="00A415DE"/>
    <w:rsid w:val="00A42192"/>
    <w:rsid w:val="00A424E1"/>
    <w:rsid w:val="00A509CA"/>
    <w:rsid w:val="00A5783A"/>
    <w:rsid w:val="00A6199D"/>
    <w:rsid w:val="00A64617"/>
    <w:rsid w:val="00A6641D"/>
    <w:rsid w:val="00A712F9"/>
    <w:rsid w:val="00A73D8A"/>
    <w:rsid w:val="00A77971"/>
    <w:rsid w:val="00A9646D"/>
    <w:rsid w:val="00AA3EDA"/>
    <w:rsid w:val="00AA4E72"/>
    <w:rsid w:val="00AA5663"/>
    <w:rsid w:val="00AB576E"/>
    <w:rsid w:val="00AC4CF2"/>
    <w:rsid w:val="00AC4F25"/>
    <w:rsid w:val="00AC6979"/>
    <w:rsid w:val="00AD22DD"/>
    <w:rsid w:val="00AD2E0B"/>
    <w:rsid w:val="00AD613B"/>
    <w:rsid w:val="00AE204A"/>
    <w:rsid w:val="00AE31D3"/>
    <w:rsid w:val="00AF151F"/>
    <w:rsid w:val="00B026D5"/>
    <w:rsid w:val="00B0440C"/>
    <w:rsid w:val="00B10F7B"/>
    <w:rsid w:val="00B12402"/>
    <w:rsid w:val="00B13000"/>
    <w:rsid w:val="00B15579"/>
    <w:rsid w:val="00B172FF"/>
    <w:rsid w:val="00B17EA1"/>
    <w:rsid w:val="00B2062E"/>
    <w:rsid w:val="00B21532"/>
    <w:rsid w:val="00B24969"/>
    <w:rsid w:val="00B254D1"/>
    <w:rsid w:val="00B33C87"/>
    <w:rsid w:val="00B4358E"/>
    <w:rsid w:val="00B46F5A"/>
    <w:rsid w:val="00B474A1"/>
    <w:rsid w:val="00B57920"/>
    <w:rsid w:val="00B62B86"/>
    <w:rsid w:val="00B67ABA"/>
    <w:rsid w:val="00B776B8"/>
    <w:rsid w:val="00B86082"/>
    <w:rsid w:val="00B87746"/>
    <w:rsid w:val="00B93D2A"/>
    <w:rsid w:val="00B9719B"/>
    <w:rsid w:val="00BA1948"/>
    <w:rsid w:val="00BA1D5D"/>
    <w:rsid w:val="00BA6038"/>
    <w:rsid w:val="00BB2721"/>
    <w:rsid w:val="00BB3744"/>
    <w:rsid w:val="00BD1085"/>
    <w:rsid w:val="00BD3201"/>
    <w:rsid w:val="00BD376C"/>
    <w:rsid w:val="00BD4927"/>
    <w:rsid w:val="00BE0B9C"/>
    <w:rsid w:val="00BE2055"/>
    <w:rsid w:val="00BE2F3D"/>
    <w:rsid w:val="00BE755D"/>
    <w:rsid w:val="00BE7FB5"/>
    <w:rsid w:val="00BF19D0"/>
    <w:rsid w:val="00BF237D"/>
    <w:rsid w:val="00BF6421"/>
    <w:rsid w:val="00BF66F3"/>
    <w:rsid w:val="00C11C2B"/>
    <w:rsid w:val="00C14714"/>
    <w:rsid w:val="00C21B8C"/>
    <w:rsid w:val="00C2289F"/>
    <w:rsid w:val="00C27D54"/>
    <w:rsid w:val="00C30533"/>
    <w:rsid w:val="00C31F2D"/>
    <w:rsid w:val="00C35F53"/>
    <w:rsid w:val="00C41203"/>
    <w:rsid w:val="00C45CCB"/>
    <w:rsid w:val="00C45D41"/>
    <w:rsid w:val="00C462F4"/>
    <w:rsid w:val="00C47118"/>
    <w:rsid w:val="00C47FFA"/>
    <w:rsid w:val="00C50067"/>
    <w:rsid w:val="00C563A7"/>
    <w:rsid w:val="00C5712C"/>
    <w:rsid w:val="00C606CA"/>
    <w:rsid w:val="00C62038"/>
    <w:rsid w:val="00C667D7"/>
    <w:rsid w:val="00C7148D"/>
    <w:rsid w:val="00C72C57"/>
    <w:rsid w:val="00C72F49"/>
    <w:rsid w:val="00C73081"/>
    <w:rsid w:val="00C8175C"/>
    <w:rsid w:val="00C84E32"/>
    <w:rsid w:val="00C91363"/>
    <w:rsid w:val="00C91F75"/>
    <w:rsid w:val="00CA2C2F"/>
    <w:rsid w:val="00CB0545"/>
    <w:rsid w:val="00CB05C2"/>
    <w:rsid w:val="00CB6A08"/>
    <w:rsid w:val="00CC57FC"/>
    <w:rsid w:val="00CC70B6"/>
    <w:rsid w:val="00CD1ADE"/>
    <w:rsid w:val="00CD7D36"/>
    <w:rsid w:val="00CE322A"/>
    <w:rsid w:val="00CE5AD3"/>
    <w:rsid w:val="00CE63CD"/>
    <w:rsid w:val="00CF1257"/>
    <w:rsid w:val="00CF5C0D"/>
    <w:rsid w:val="00D06FD5"/>
    <w:rsid w:val="00D07565"/>
    <w:rsid w:val="00D11581"/>
    <w:rsid w:val="00D11F97"/>
    <w:rsid w:val="00D12C72"/>
    <w:rsid w:val="00D14277"/>
    <w:rsid w:val="00D234BC"/>
    <w:rsid w:val="00D271EE"/>
    <w:rsid w:val="00D274D9"/>
    <w:rsid w:val="00D34DDB"/>
    <w:rsid w:val="00D377C3"/>
    <w:rsid w:val="00D57E73"/>
    <w:rsid w:val="00D60B41"/>
    <w:rsid w:val="00D6579A"/>
    <w:rsid w:val="00D66ADF"/>
    <w:rsid w:val="00D71DAE"/>
    <w:rsid w:val="00D81185"/>
    <w:rsid w:val="00D85C7A"/>
    <w:rsid w:val="00D91C84"/>
    <w:rsid w:val="00DA2295"/>
    <w:rsid w:val="00DA2617"/>
    <w:rsid w:val="00DA6080"/>
    <w:rsid w:val="00DB5F4C"/>
    <w:rsid w:val="00DB7C97"/>
    <w:rsid w:val="00DC018D"/>
    <w:rsid w:val="00DC022B"/>
    <w:rsid w:val="00DC348D"/>
    <w:rsid w:val="00DC6B6D"/>
    <w:rsid w:val="00DD3EE7"/>
    <w:rsid w:val="00DD538F"/>
    <w:rsid w:val="00DD7068"/>
    <w:rsid w:val="00DE529A"/>
    <w:rsid w:val="00DE6C68"/>
    <w:rsid w:val="00DF196A"/>
    <w:rsid w:val="00DF69D6"/>
    <w:rsid w:val="00E00486"/>
    <w:rsid w:val="00E02FFE"/>
    <w:rsid w:val="00E1372B"/>
    <w:rsid w:val="00E14CF2"/>
    <w:rsid w:val="00E167B7"/>
    <w:rsid w:val="00E258E1"/>
    <w:rsid w:val="00E25CCB"/>
    <w:rsid w:val="00E4372B"/>
    <w:rsid w:val="00E44894"/>
    <w:rsid w:val="00E50F74"/>
    <w:rsid w:val="00E50FF3"/>
    <w:rsid w:val="00E53340"/>
    <w:rsid w:val="00E54E35"/>
    <w:rsid w:val="00E67152"/>
    <w:rsid w:val="00E70CA4"/>
    <w:rsid w:val="00E7227B"/>
    <w:rsid w:val="00E73309"/>
    <w:rsid w:val="00E73A04"/>
    <w:rsid w:val="00E73E88"/>
    <w:rsid w:val="00E770D9"/>
    <w:rsid w:val="00E80D03"/>
    <w:rsid w:val="00E82091"/>
    <w:rsid w:val="00E82F36"/>
    <w:rsid w:val="00E833CC"/>
    <w:rsid w:val="00E86B09"/>
    <w:rsid w:val="00E97072"/>
    <w:rsid w:val="00EA7804"/>
    <w:rsid w:val="00EB0DE5"/>
    <w:rsid w:val="00EB1334"/>
    <w:rsid w:val="00EB208B"/>
    <w:rsid w:val="00EB5B1F"/>
    <w:rsid w:val="00EB6150"/>
    <w:rsid w:val="00EB6512"/>
    <w:rsid w:val="00EB770B"/>
    <w:rsid w:val="00EC1B7F"/>
    <w:rsid w:val="00EC50CB"/>
    <w:rsid w:val="00ED04D8"/>
    <w:rsid w:val="00ED4084"/>
    <w:rsid w:val="00EE07A6"/>
    <w:rsid w:val="00EE4F33"/>
    <w:rsid w:val="00EE68B6"/>
    <w:rsid w:val="00EE740B"/>
    <w:rsid w:val="00EF10B1"/>
    <w:rsid w:val="00EF3881"/>
    <w:rsid w:val="00F02CEC"/>
    <w:rsid w:val="00F06174"/>
    <w:rsid w:val="00F077FE"/>
    <w:rsid w:val="00F26A90"/>
    <w:rsid w:val="00F37F63"/>
    <w:rsid w:val="00F46108"/>
    <w:rsid w:val="00F4771F"/>
    <w:rsid w:val="00F551FC"/>
    <w:rsid w:val="00F669D3"/>
    <w:rsid w:val="00F7257A"/>
    <w:rsid w:val="00F742FD"/>
    <w:rsid w:val="00F802CB"/>
    <w:rsid w:val="00F802E2"/>
    <w:rsid w:val="00F8553E"/>
    <w:rsid w:val="00F8764A"/>
    <w:rsid w:val="00F977D7"/>
    <w:rsid w:val="00FA1C4E"/>
    <w:rsid w:val="00FA1FAE"/>
    <w:rsid w:val="00FA6934"/>
    <w:rsid w:val="00FB7377"/>
    <w:rsid w:val="00FC111B"/>
    <w:rsid w:val="00FC3299"/>
    <w:rsid w:val="00FC57C6"/>
    <w:rsid w:val="00FC5F00"/>
    <w:rsid w:val="00FC72CF"/>
    <w:rsid w:val="00FD04FD"/>
    <w:rsid w:val="00FD207F"/>
    <w:rsid w:val="00FE00CE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F6AE"/>
  <w15:chartTrackingRefBased/>
  <w15:docId w15:val="{0629DB55-C87C-4CE8-9663-C682286A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0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rsid w:val="00EE07A6"/>
    <w:pPr>
      <w:spacing w:before="195" w:after="39" w:line="240" w:lineRule="auto"/>
    </w:pPr>
    <w:rPr>
      <w:rFonts w:ascii="Arial" w:eastAsia="Arial" w:hAnsi="Arial" w:cs="Arial"/>
      <w:sz w:val="20"/>
      <w:szCs w:val="20"/>
    </w:rPr>
  </w:style>
  <w:style w:type="paragraph" w:customStyle="1" w:styleId="pProcedureIntro">
    <w:name w:val="p_ProcedureIntro"/>
    <w:rsid w:val="00EE07A6"/>
    <w:pPr>
      <w:keepNext/>
      <w:shd w:val="clear" w:color="auto" w:fill="FFFFFF"/>
      <w:spacing w:before="420" w:after="0" w:line="240" w:lineRule="auto"/>
      <w:ind w:left="-273"/>
    </w:pPr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li1">
    <w:name w:val="li_1"/>
    <w:rsid w:val="00EE07A6"/>
    <w:pPr>
      <w:keepLines/>
      <w:spacing w:before="97" w:after="0" w:line="0" w:lineRule="atLeast"/>
      <w:ind w:left="360"/>
    </w:pPr>
    <w:rPr>
      <w:rFonts w:ascii="Arial" w:eastAsia="Arial" w:hAnsi="Arial" w:cs="Arial"/>
      <w:sz w:val="20"/>
      <w:szCs w:val="20"/>
    </w:rPr>
  </w:style>
  <w:style w:type="character" w:customStyle="1" w:styleId="b">
    <w:name w:val="b"/>
    <w:rsid w:val="00EE07A6"/>
    <w:rPr>
      <w:b/>
      <w:bCs/>
      <w:color w:val="000000"/>
      <w:sz w:val="20"/>
      <w:szCs w:val="20"/>
    </w:rPr>
  </w:style>
  <w:style w:type="paragraph" w:customStyle="1" w:styleId="li2">
    <w:name w:val="li_2"/>
    <w:rsid w:val="00EE07A6"/>
    <w:pPr>
      <w:keepLines/>
      <w:spacing w:before="97" w:after="0" w:line="0" w:lineRule="atLeast"/>
      <w:ind w:left="720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00C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3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0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3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cedureintro">
    <w:name w:val="procedureintro"/>
    <w:basedOn w:val="Normal"/>
    <w:rsid w:val="00B7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B5F4C"/>
    <w:pPr>
      <w:spacing w:after="0" w:line="240" w:lineRule="auto"/>
    </w:pPr>
  </w:style>
  <w:style w:type="paragraph" w:customStyle="1" w:styleId="h2">
    <w:name w:val="h2"/>
    <w:basedOn w:val="Heading2"/>
    <w:rsid w:val="0033108A"/>
    <w:pPr>
      <w:keepLines w:val="0"/>
      <w:spacing w:before="436" w:line="0" w:lineRule="atLeast"/>
    </w:pPr>
    <w:rPr>
      <w:rFonts w:ascii="Arial" w:eastAsia="Arial" w:hAnsi="Arial" w:cs="Arial"/>
      <w:b/>
      <w:bCs/>
      <w:color w:val="3F566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0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mailto:RSCH-RAMP@fsu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SCH-RAMP-Grants@fsu.ed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RSCH-RAMP-ExportControls@fsu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hyperlink" Target="mailto:RSCH-RAMP-IRB@fsu.edu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RSCH-RAMP-Agreements@fsu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AMP@fsu.edu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RSCH-RAMP-ACUC@f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8B15B8-5D6D-8748-B756-515381F26A2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B51A69E71CE469A5C84EE92CA018D" ma:contentTypeVersion="12" ma:contentTypeDescription="Create a new document." ma:contentTypeScope="" ma:versionID="1a8a55b31387f94104d630bbcec8aaef">
  <xsd:schema xmlns:xsd="http://www.w3.org/2001/XMLSchema" xmlns:xs="http://www.w3.org/2001/XMLSchema" xmlns:p="http://schemas.microsoft.com/office/2006/metadata/properties" xmlns:ns3="7f1f7744-df94-4ef6-a634-81df64ef4420" xmlns:ns4="f71eb3ee-cda7-4821-be56-527a46e6c3a1" targetNamespace="http://schemas.microsoft.com/office/2006/metadata/properties" ma:root="true" ma:fieldsID="755e89f948693dfd2ad994a40b2232b0" ns3:_="" ns4:_="">
    <xsd:import namespace="7f1f7744-df94-4ef6-a634-81df64ef4420"/>
    <xsd:import namespace="f71eb3ee-cda7-4821-be56-527a46e6c3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f7744-df94-4ef6-a634-81df64ef4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eb3ee-cda7-4821-be56-527a46e6c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28EB-A7E6-4E1C-B82C-56CBD51E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f7744-df94-4ef6-a634-81df64ef4420"/>
    <ds:schemaRef ds:uri="f71eb3ee-cda7-4821-be56-527a46e6c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7A9BA-38AD-4CCE-B14F-8386E5E8E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73F7B1-CF87-4AF3-8836-A81D44E34D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F9C3B-C84A-4FA6-93C9-30FC0F5E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2181</Words>
  <Characters>12435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Stamm</dc:creator>
  <cp:keywords/>
  <dc:description/>
  <cp:lastModifiedBy>Eileen Campanale</cp:lastModifiedBy>
  <cp:revision>2</cp:revision>
  <dcterms:created xsi:type="dcterms:W3CDTF">2023-04-03T14:46:00Z</dcterms:created>
  <dcterms:modified xsi:type="dcterms:W3CDTF">2023-04-03T14:46:00Z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0x010100F60B51A69E71CE469A5C84EE92CA018D</vt:lpwstr>
  </property>
  <property fmtid="{D5CDD505-2E9C-101B-9397-08002B2CF9AE}" pid="3" name="grammarly_documentId">
    <vt:lpwstr>documentId_3271</vt:lpwstr>
  </property>
  <property fmtid="{D5CDD505-2E9C-101B-9397-08002B2CF9AE}" pid="4" name="grammarly_documentContext">
    <vt:lpwstr>{"goals":[],"domain":"general","emotions":[],"dialect":"american"}</vt:lpwstr>
  </property>
</Properties>
</file>