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D8E9" w14:textId="77777777" w:rsidR="00B96979" w:rsidRDefault="00B96979" w:rsidP="00B96979">
      <w:pPr>
        <w:outlineLvl w:val="0"/>
      </w:pPr>
      <w:r>
        <w:rPr>
          <w:b/>
          <w:bCs/>
        </w:rPr>
        <w:t>From:</w:t>
      </w:r>
      <w:r>
        <w:t xml:space="preserve"> NSF Business Applications &lt;</w:t>
      </w:r>
      <w:hyperlink r:id="rId4" w:history="1">
        <w:r>
          <w:rPr>
            <w:rStyle w:val="Hyperlink"/>
          </w:rPr>
          <w:t>NSF_Business_Applications@NSF.GOV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March 29, 2023 8:49 AM</w:t>
      </w:r>
      <w:r>
        <w:br/>
      </w:r>
      <w:r>
        <w:rPr>
          <w:b/>
          <w:bCs/>
        </w:rPr>
        <w:t>To:</w:t>
      </w:r>
      <w:r>
        <w:t xml:space="preserve"> Diana Key &lt;</w:t>
      </w:r>
      <w:hyperlink r:id="rId5" w:history="1">
        <w:r>
          <w:rPr>
            <w:rStyle w:val="Hyperlink"/>
          </w:rPr>
          <w:t>dkey@FSU.EDU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Dataset Metadata Auto-population in NSF In-progress Project Reports</w:t>
      </w:r>
    </w:p>
    <w:p w14:paraId="27E22A47" w14:textId="77777777" w:rsidR="00B96979" w:rsidRDefault="00B96979" w:rsidP="00B9697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713"/>
        <w:gridCol w:w="365"/>
      </w:tblGrid>
      <w:tr w:rsidR="00B96979" w14:paraId="0E844EF4" w14:textId="77777777" w:rsidTr="00B96979">
        <w:tc>
          <w:tcPr>
            <w:tcW w:w="9447" w:type="dxa"/>
            <w:gridSpan w:val="3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hideMark/>
          </w:tcPr>
          <w:p w14:paraId="2A7CBDA6" w14:textId="0D003225" w:rsidR="00B96979" w:rsidRDefault="00B96979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1478924" wp14:editId="5EFF8E3A">
                  <wp:extent cx="5943600" cy="561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979" w14:paraId="2700F53A" w14:textId="77777777" w:rsidTr="00B96979">
        <w:tc>
          <w:tcPr>
            <w:tcW w:w="369" w:type="dxa"/>
            <w:tcBorders>
              <w:top w:val="nil"/>
              <w:left w:val="single" w:sz="8" w:space="0" w:color="F2F2F2"/>
              <w:bottom w:val="nil"/>
              <w:right w:val="nil"/>
            </w:tcBorders>
          </w:tcPr>
          <w:p w14:paraId="04D5A6F8" w14:textId="77777777" w:rsidR="00B96979" w:rsidRDefault="00B96979">
            <w:pPr>
              <w:spacing w:line="312" w:lineRule="auto"/>
              <w:ind w:left="360" w:right="360"/>
              <w:rPr>
                <w:rFonts w:ascii="Arial" w:hAnsi="Arial" w:cs="Arial"/>
              </w:rPr>
            </w:pPr>
          </w:p>
        </w:tc>
        <w:tc>
          <w:tcPr>
            <w:tcW w:w="8713" w:type="dxa"/>
          </w:tcPr>
          <w:p w14:paraId="13733C65" w14:textId="77777777" w:rsidR="00B96979" w:rsidRDefault="00B96979">
            <w:pPr>
              <w:spacing w:line="312" w:lineRule="auto"/>
              <w:ind w:right="360"/>
              <w:rPr>
                <w:rFonts w:ascii="Arial" w:hAnsi="Arial" w:cs="Arial"/>
              </w:rPr>
            </w:pPr>
          </w:p>
          <w:p w14:paraId="46E0A4AD" w14:textId="77777777" w:rsidR="00B96979" w:rsidRDefault="00B96979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  <w:bookmarkStart w:id="0" w:name="_Hlk84257238"/>
            <w:r>
              <w:rPr>
                <w:color w:val="000000"/>
              </w:rPr>
              <w:t>Dear Colleague:</w:t>
            </w:r>
          </w:p>
          <w:p w14:paraId="331A68F6" w14:textId="77777777" w:rsidR="00B96979" w:rsidRDefault="00B96979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</w:p>
          <w:p w14:paraId="17397AF0" w14:textId="77777777" w:rsidR="00B96979" w:rsidRDefault="00B96979">
            <w:pPr>
              <w:spacing w:line="252" w:lineRule="auto"/>
              <w:textAlignment w:val="baseline"/>
              <w:rPr>
                <w:b/>
                <w:bCs/>
              </w:rPr>
            </w:pPr>
            <w:r>
              <w:t>Effective March 27, 2023, the National Science Foundation (NSF) made system e</w:t>
            </w:r>
            <w:r>
              <w:rPr>
                <w:lang w:eastAsia="ja-JP"/>
              </w:rPr>
              <w:t xml:space="preserve">nhancements to the Project Reports module in Research.gov to enable the auto-population of dataset metadata submitted to the </w:t>
            </w:r>
            <w:r>
              <w:t xml:space="preserve">NSF Public Access Repository (NSF-PAR) </w:t>
            </w:r>
            <w:r>
              <w:rPr>
                <w:lang w:eastAsia="ja-JP"/>
              </w:rPr>
              <w:t xml:space="preserve">into NSF in-progress (i.e., unsubmitted) project reports. Dataset metadata auto-population helps to reduce administrative burden for Principal Investigators (PIs)/co-PIs and improves project report data quality. </w:t>
            </w:r>
            <w:r>
              <w:rPr>
                <w:b/>
                <w:bCs/>
              </w:rPr>
              <w:t xml:space="preserve">There are no changes to NSF’s Public Access policy or project reporting requirements. </w:t>
            </w:r>
          </w:p>
          <w:p w14:paraId="132E0D4D" w14:textId="77777777" w:rsidR="00B96979" w:rsidRDefault="00B96979">
            <w:pPr>
              <w:spacing w:line="252" w:lineRule="auto"/>
              <w:textAlignment w:val="baseline"/>
              <w:rPr>
                <w:b/>
                <w:bCs/>
              </w:rPr>
            </w:pPr>
          </w:p>
          <w:p w14:paraId="68C0FAB8" w14:textId="77777777" w:rsidR="00B96979" w:rsidRDefault="00B96979">
            <w:pPr>
              <w:spacing w:line="252" w:lineRule="auto"/>
              <w:textAlignment w:val="baseline"/>
            </w:pPr>
            <w:r>
              <w:t xml:space="preserve">Please see the </w:t>
            </w:r>
            <w:hyperlink r:id="rId8" w:history="1">
              <w:r>
                <w:rPr>
                  <w:rStyle w:val="Hyperlink"/>
                </w:rPr>
                <w:t>How to Add Datasets to the NSF-PAR and NSF In-progress Project Reports</w:t>
              </w:r>
            </w:hyperlink>
            <w:r>
              <w:t xml:space="preserve"> guide and the </w:t>
            </w:r>
            <w:hyperlink r:id="rId9" w:history="1">
              <w:r>
                <w:rPr>
                  <w:rStyle w:val="Hyperlink"/>
                </w:rPr>
                <w:t>How to Remove Datasets from the NSF-PAR and In-progress Project Reports</w:t>
              </w:r>
            </w:hyperlink>
            <w:r>
              <w:t xml:space="preserve"> guide on the Research.gov </w:t>
            </w:r>
            <w:hyperlink r:id="rId10" w:history="1">
              <w:r>
                <w:rPr>
                  <w:rStyle w:val="Hyperlink"/>
                </w:rPr>
                <w:t>About Public Access</w:t>
              </w:r>
            </w:hyperlink>
            <w:r>
              <w:t xml:space="preserve"> page for additional details. Information about the </w:t>
            </w:r>
            <w:hyperlink r:id="rId11" w:history="1">
              <w:r>
                <w:rPr>
                  <w:rStyle w:val="Hyperlink"/>
                </w:rPr>
                <w:t>NSF Public Access Initiative</w:t>
              </w:r>
            </w:hyperlink>
            <w:r>
              <w:t xml:space="preserve"> is also available.  </w:t>
            </w:r>
          </w:p>
          <w:p w14:paraId="4E5F4414" w14:textId="77777777" w:rsidR="00B96979" w:rsidRDefault="00B96979">
            <w:pPr>
              <w:spacing w:before="240" w:line="252" w:lineRule="auto"/>
            </w:pPr>
            <w:r>
              <w:rPr>
                <w:b/>
                <w:bCs/>
              </w:rPr>
              <w:t>Questions?</w:t>
            </w:r>
            <w:r>
              <w:t xml:space="preserve"> If you have IT system-related questions about these enhancements, please contact the NSF Help Desk at 1-800-381-1532 (7:00 AM - 9:00 PM ET; Monday - Friday except federal holidays) or via </w:t>
            </w:r>
            <w:hyperlink r:id="rId12" w:history="1">
              <w:r>
                <w:rPr>
                  <w:rStyle w:val="Hyperlink"/>
                </w:rPr>
                <w:t>rgov@nsf.gov</w:t>
              </w:r>
            </w:hyperlink>
            <w:r>
              <w:t xml:space="preserve">. Policy-related questions should be directed to </w:t>
            </w:r>
            <w:hyperlink r:id="rId13" w:history="1">
              <w:r>
                <w:rPr>
                  <w:rStyle w:val="Hyperlink"/>
                </w:rPr>
                <w:t>policy@nsf.gov</w:t>
              </w:r>
            </w:hyperlink>
            <w:r>
              <w:t xml:space="preserve">. </w:t>
            </w:r>
          </w:p>
          <w:p w14:paraId="37C387EF" w14:textId="77777777" w:rsidR="00B96979" w:rsidRDefault="00B96979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</w:p>
          <w:p w14:paraId="6342BF67" w14:textId="77777777" w:rsidR="00B96979" w:rsidRDefault="00B96979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Regards,</w:t>
            </w:r>
          </w:p>
          <w:p w14:paraId="12B5BB9F" w14:textId="77777777" w:rsidR="00B96979" w:rsidRDefault="00B96979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Division of Information Systems</w:t>
            </w:r>
            <w:bookmarkEnd w:id="0"/>
          </w:p>
          <w:p w14:paraId="60EB7723" w14:textId="77777777" w:rsidR="00B96979" w:rsidRDefault="00B96979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National Science Foundation</w:t>
            </w:r>
          </w:p>
          <w:p w14:paraId="44465248" w14:textId="77777777" w:rsidR="00B96979" w:rsidRDefault="00B96979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8" w:space="0" w:color="F2F2F2"/>
            </w:tcBorders>
          </w:tcPr>
          <w:p w14:paraId="58CF6275" w14:textId="77777777" w:rsidR="00B96979" w:rsidRDefault="00B96979">
            <w:pPr>
              <w:spacing w:line="252" w:lineRule="auto"/>
              <w:ind w:left="360" w:right="360"/>
            </w:pPr>
          </w:p>
        </w:tc>
      </w:tr>
    </w:tbl>
    <w:p w14:paraId="2E05CD98" w14:textId="77777777" w:rsidR="00441D79" w:rsidRDefault="00441D79"/>
    <w:sectPr w:rsidR="00441D79" w:rsidSect="00B969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79"/>
    <w:rsid w:val="00441D79"/>
    <w:rsid w:val="00B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C353"/>
  <w15:chartTrackingRefBased/>
  <w15:docId w15:val="{0E28B64B-593B-4CE2-9F04-4AD3BAE2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79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9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resources.research.gov/common/attachment/Desktop/How_to_Add_Datasets_to_NSF-PAR.pdf__;!!PhOWcWs!ztNRI0dkNCr5YFSC0rwyrSoXy-FDrWaJgurr1HRMMZbRAY2EalqAbOlWAwOzJBzW3rL44YEE05nec_9MKX1uSQxciQ$" TargetMode="External"/><Relationship Id="rId13" Type="http://schemas.openxmlformats.org/officeDocument/2006/relationships/hyperlink" Target="mailto:policy@nsf.gov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621B.2FF11CB0" TargetMode="External"/><Relationship Id="rId12" Type="http://schemas.openxmlformats.org/officeDocument/2006/relationships/hyperlink" Target="mailto:rgov@nsf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rldefense.com/v3/__https:/beta.nsf.gov/public-access__;!!PhOWcWs!ztNRI0dkNCr5YFSC0rwyrSoXy-FDrWaJgurr1HRMMZbRAY2EalqAbOlWAwOzJBzW3rL44YEE05nec_9MKX3S_Vf76w$" TargetMode="External"/><Relationship Id="rId5" Type="http://schemas.openxmlformats.org/officeDocument/2006/relationships/hyperlink" Target="mailto:dkey@FSU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ldefense.com/v3/__https:/www.research.gov/research-portal/appmanager/base/desktop?_nfpb=true&amp;_pageLabel=research_node_display&amp;_nodePath=*researchGov*Service*Desktop*AboutPublicAccess.html__;Ly8vLw!!PhOWcWs!ztNRI0dkNCr5YFSC0rwyrSoXy-FDrWaJgurr1HRMMZbRAY2EalqAbOlWAwOzJBzW3rL44YEE05nec_9MKX1B81Shdw$" TargetMode="External"/><Relationship Id="rId4" Type="http://schemas.openxmlformats.org/officeDocument/2006/relationships/hyperlink" Target="mailto:NSF_Business_Applications@NSF.GOV" TargetMode="External"/><Relationship Id="rId9" Type="http://schemas.openxmlformats.org/officeDocument/2006/relationships/hyperlink" Target="https://urldefense.com/v3/__https:/resources.research.gov/common/attachment/Desktop/How_to_Remove_Datasets_from_NSF-PAR.pdf__;!!PhOWcWs!ztNRI0dkNCr5YFSC0rwyrSoXy-FDrWaJgurr1HRMMZbRAY2EalqAbOlWAwOzJBzW3rL44YEE05nec_9MKX110KN-cQ$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Campanale</dc:creator>
  <cp:keywords/>
  <dc:description/>
  <cp:lastModifiedBy>Eileen Campanale</cp:lastModifiedBy>
  <cp:revision>1</cp:revision>
  <dcterms:created xsi:type="dcterms:W3CDTF">2023-03-30T11:22:00Z</dcterms:created>
  <dcterms:modified xsi:type="dcterms:W3CDTF">2023-03-30T11:23:00Z</dcterms:modified>
</cp:coreProperties>
</file>