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E9E7" w14:textId="77777777" w:rsidR="00CA6A83" w:rsidRDefault="00CA6A83" w:rsidP="00CA6A83">
      <w:pPr>
        <w:pStyle w:val="xmsonormal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18E8FA25" w14:textId="77777777" w:rsidR="00CA6A83" w:rsidRDefault="00CA6A83" w:rsidP="00CA6A83">
      <w:pPr>
        <w:pStyle w:val="xmsonormal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Dear Colleagues:</w:t>
      </w:r>
    </w:p>
    <w:p w14:paraId="3CD10BE6" w14:textId="77777777" w:rsidR="00CA6A83" w:rsidRDefault="00CA6A83" w:rsidP="00CA6A83">
      <w:pPr>
        <w:pStyle w:val="xmsonormal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3AC241B5" w14:textId="77777777" w:rsidR="00CA6A83" w:rsidRDefault="00CA6A83" w:rsidP="00CA6A83">
      <w:pPr>
        <w:pStyle w:val="xmsonormal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NSF has issued an updated version of the table entitled </w:t>
      </w:r>
      <w:hyperlink r:id="rId4" w:history="1">
        <w:r>
          <w:rPr>
            <w:rStyle w:val="Hyperlink"/>
            <w:rFonts w:ascii="Arial" w:hAnsi="Arial" w:cs="Arial"/>
            <w:i/>
            <w:iCs/>
            <w:sz w:val="28"/>
            <w:szCs w:val="28"/>
          </w:rPr>
          <w:t xml:space="preserve">NSF </w:t>
        </w:r>
        <w:proofErr w:type="spellStart"/>
        <w:r>
          <w:rPr>
            <w:rStyle w:val="Hyperlink"/>
            <w:rFonts w:ascii="Arial" w:hAnsi="Arial" w:cs="Arial"/>
            <w:i/>
            <w:iCs/>
            <w:sz w:val="28"/>
            <w:szCs w:val="28"/>
          </w:rPr>
          <w:t>Pre-award</w:t>
        </w:r>
        <w:proofErr w:type="spellEnd"/>
        <w:r>
          <w:rPr>
            <w:rStyle w:val="Hyperlink"/>
            <w:rFonts w:ascii="Arial" w:hAnsi="Arial" w:cs="Arial"/>
            <w:i/>
            <w:iCs/>
            <w:sz w:val="28"/>
            <w:szCs w:val="28"/>
          </w:rPr>
          <w:t xml:space="preserve"> and Post-award Disclosures Relating to the Biographical Sketch and Current and Pending Support</w:t>
        </w:r>
      </w:hyperlink>
      <w:r>
        <w:rPr>
          <w:rFonts w:ascii="Arial" w:hAnsi="Arial" w:cs="Arial"/>
          <w:sz w:val="28"/>
          <w:szCs w:val="28"/>
        </w:rPr>
        <w:t xml:space="preserve">.  The table dated April 20, </w:t>
      </w:r>
      <w:proofErr w:type="gramStart"/>
      <w:r>
        <w:rPr>
          <w:rFonts w:ascii="Arial" w:hAnsi="Arial" w:cs="Arial"/>
          <w:sz w:val="28"/>
          <w:szCs w:val="28"/>
        </w:rPr>
        <w:t>2022</w:t>
      </w:r>
      <w:proofErr w:type="gramEnd"/>
      <w:r>
        <w:rPr>
          <w:rFonts w:ascii="Arial" w:hAnsi="Arial" w:cs="Arial"/>
          <w:sz w:val="28"/>
          <w:szCs w:val="28"/>
        </w:rPr>
        <w:t xml:space="preserve"> updates information on postdoctoral scholars, students, or visiting scholars and differentiates between research activities that are intended for use on the project/proposal being proposed and those that are not.  A definition of honorarium also has been added to the table.  In addition, the </w:t>
      </w:r>
      <w:hyperlink r:id="rId5" w:history="1">
        <w:r>
          <w:rPr>
            <w:rStyle w:val="Hyperlink"/>
            <w:rFonts w:ascii="Arial" w:hAnsi="Arial" w:cs="Arial"/>
            <w:sz w:val="28"/>
            <w:szCs w:val="28"/>
          </w:rPr>
          <w:t>Frequently Asked Questions Regarding Current and Pending Support</w:t>
        </w:r>
      </w:hyperlink>
      <w:r>
        <w:rPr>
          <w:rFonts w:ascii="Arial" w:hAnsi="Arial" w:cs="Arial"/>
          <w:sz w:val="28"/>
          <w:szCs w:val="28"/>
        </w:rPr>
        <w:t xml:space="preserve"> have been updated and new questions have been added.   </w:t>
      </w:r>
    </w:p>
    <w:p w14:paraId="495F9DB6" w14:textId="77777777" w:rsidR="00CA6A83" w:rsidRDefault="00CA6A83" w:rsidP="00CA6A83">
      <w:pPr>
        <w:pStyle w:val="xmsonormal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74322A9A" w14:textId="77777777" w:rsidR="00CA6A83" w:rsidRDefault="00CA6A83" w:rsidP="00CA6A83">
      <w:pPr>
        <w:pStyle w:val="xmsonormal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Any questions regarding these updates should be directed to the Policy Office at </w:t>
      </w:r>
      <w:hyperlink r:id="rId6" w:history="1">
        <w:r>
          <w:rPr>
            <w:rStyle w:val="Hyperlink"/>
            <w:rFonts w:ascii="Arial" w:hAnsi="Arial" w:cs="Arial"/>
            <w:sz w:val="28"/>
            <w:szCs w:val="28"/>
          </w:rPr>
          <w:t>policy@nsf.gov</w:t>
        </w:r>
      </w:hyperlink>
      <w:r>
        <w:rPr>
          <w:rFonts w:ascii="Arial" w:hAnsi="Arial" w:cs="Arial"/>
          <w:sz w:val="28"/>
          <w:szCs w:val="28"/>
        </w:rPr>
        <w:t xml:space="preserve">. </w:t>
      </w:r>
    </w:p>
    <w:p w14:paraId="43994DD5" w14:textId="77777777" w:rsidR="00CA6A83" w:rsidRDefault="00CA6A83" w:rsidP="00CA6A83">
      <w:pPr>
        <w:pStyle w:val="xmsonormal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6B4BAFD4" w14:textId="77777777" w:rsidR="00CA6A83" w:rsidRDefault="00CA6A83" w:rsidP="00CA6A83">
      <w:pPr>
        <w:pStyle w:val="xmsonormal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Regards,</w:t>
      </w:r>
    </w:p>
    <w:p w14:paraId="51A554D8" w14:textId="77777777" w:rsidR="00CA6A83" w:rsidRDefault="00CA6A83" w:rsidP="00CA6A83">
      <w:pPr>
        <w:pStyle w:val="xmsonormal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4EB4D3FC" w14:textId="77777777" w:rsidR="00CA6A83" w:rsidRDefault="00CA6A83" w:rsidP="00CA6A83">
      <w:pPr>
        <w:pStyle w:val="xmsonormal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Jean Feldman</w:t>
      </w:r>
    </w:p>
    <w:p w14:paraId="0A354B82" w14:textId="77777777" w:rsidR="00CA6A83" w:rsidRDefault="00CA6A83" w:rsidP="00CA6A83">
      <w:pPr>
        <w:pStyle w:val="xmsonormal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Head, Policy Office</w:t>
      </w:r>
    </w:p>
    <w:p w14:paraId="399E6F5A" w14:textId="77777777" w:rsidR="00CA6A83" w:rsidRDefault="00CA6A83" w:rsidP="00CA6A83">
      <w:pPr>
        <w:pStyle w:val="xmsonormal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Division of Institution and Award Support</w:t>
      </w:r>
    </w:p>
    <w:p w14:paraId="0E22A138" w14:textId="77777777" w:rsidR="00CA6A83" w:rsidRDefault="00CA6A83" w:rsidP="00CA6A83">
      <w:pPr>
        <w:pStyle w:val="xmsonormal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Office of Budget, Finance &amp; Award Management</w:t>
      </w:r>
    </w:p>
    <w:p w14:paraId="7EA76EB7" w14:textId="77777777" w:rsidR="00CB6BD1" w:rsidRDefault="00CB6BD1"/>
    <w:sectPr w:rsidR="00CB6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83"/>
    <w:rsid w:val="00CA6A83"/>
    <w:rsid w:val="00CB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80F14"/>
  <w15:chartTrackingRefBased/>
  <w15:docId w15:val="{3CFD5902-B9F0-484F-A80A-3C8E987B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6A83"/>
    <w:rPr>
      <w:color w:val="0000FF"/>
      <w:u w:val="single"/>
    </w:rPr>
  </w:style>
  <w:style w:type="paragraph" w:customStyle="1" w:styleId="xmsonormal">
    <w:name w:val="x_msonormal"/>
    <w:basedOn w:val="Normal"/>
    <w:rsid w:val="00CA6A8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icy@nsf.gov" TargetMode="External"/><Relationship Id="rId5" Type="http://schemas.openxmlformats.org/officeDocument/2006/relationships/hyperlink" Target="https://urldefense.com/v3/__https:/www.nsf.gov/bfa/dias/policy/cps_faqs/currentandpendingfaqs_april2022.pdf__;!!PhOWcWs!wN-vmn1Xr9hq1HXJlJaza_i-GT_yuWujpPtHQJbQJDKAXKwQTXjl6EVX2HE-0Mtxq1YS4Wkrha8p4RdYzKDXSdbE$" TargetMode="External"/><Relationship Id="rId4" Type="http://schemas.openxmlformats.org/officeDocument/2006/relationships/hyperlink" Target="https://urldefense.com/v3/__https:/www.nsf.gov/bfa/dias/policy/disclosures_table.jsp__;!!PhOWcWs!wN-vmn1Xr9hq1HXJlJaza_i-GT_yuWujpPtHQJbQJDKAXKwQTXjl6EVX2HE-0Mtxq1YS4Wkrha8p4RdYzLEoTOLX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Campanale</dc:creator>
  <cp:keywords/>
  <dc:description/>
  <cp:lastModifiedBy>Eileen Campanale</cp:lastModifiedBy>
  <cp:revision>1</cp:revision>
  <dcterms:created xsi:type="dcterms:W3CDTF">2022-04-21T11:09:00Z</dcterms:created>
  <dcterms:modified xsi:type="dcterms:W3CDTF">2022-04-21T11:11:00Z</dcterms:modified>
</cp:coreProperties>
</file>