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499E2" w14:textId="77777777" w:rsidR="00381361" w:rsidRDefault="00381361" w:rsidP="00381361">
      <w:pPr>
        <w:outlineLvl w:val="0"/>
        <w:rPr>
          <w:rFonts w:eastAsia="Times New Roman"/>
        </w:rPr>
      </w:pPr>
      <w:r>
        <w:rPr>
          <w:rFonts w:eastAsia="Times New Roman"/>
          <w:b/>
          <w:bCs/>
        </w:rPr>
        <w:t>From:</w:t>
      </w:r>
      <w:r>
        <w:rPr>
          <w:rFonts w:eastAsia="Times New Roman"/>
        </w:rPr>
        <w:t xml:space="preserve"> Feldman, Jean I. &lt;</w:t>
      </w:r>
      <w:hyperlink r:id="rId5" w:history="1">
        <w:r>
          <w:rPr>
            <w:rStyle w:val="Hyperlink"/>
            <w:rFonts w:eastAsia="Times New Roman"/>
          </w:rPr>
          <w:t>0000004ab0529922-dmarc-request@LSW.NAS.EDU</w:t>
        </w:r>
      </w:hyperlink>
      <w:r>
        <w:rPr>
          <w:rFonts w:eastAsia="Times New Roman"/>
        </w:rPr>
        <w:t xml:space="preserve">&gt; </w:t>
      </w:r>
      <w:r>
        <w:rPr>
          <w:rFonts w:eastAsia="Times New Roman"/>
        </w:rPr>
        <w:br/>
      </w:r>
      <w:r>
        <w:rPr>
          <w:rFonts w:eastAsia="Times New Roman"/>
          <w:b/>
          <w:bCs/>
        </w:rPr>
        <w:t>Sent:</w:t>
      </w:r>
      <w:r>
        <w:rPr>
          <w:rFonts w:eastAsia="Times New Roman"/>
        </w:rPr>
        <w:t xml:space="preserve"> Tuesday, March 23, 2021 7:18 AM</w:t>
      </w:r>
      <w:r>
        <w:rPr>
          <w:rFonts w:eastAsia="Times New Roman"/>
        </w:rPr>
        <w:br/>
      </w:r>
      <w:r>
        <w:rPr>
          <w:rFonts w:eastAsia="Times New Roman"/>
          <w:b/>
          <w:bCs/>
        </w:rPr>
        <w:t>To:</w:t>
      </w:r>
      <w:r>
        <w:rPr>
          <w:rFonts w:eastAsia="Times New Roman"/>
        </w:rPr>
        <w:t xml:space="preserve"> </w:t>
      </w:r>
      <w:hyperlink r:id="rId6" w:history="1">
        <w:r>
          <w:rPr>
            <w:rStyle w:val="Hyperlink"/>
            <w:rFonts w:eastAsia="Times New Roman"/>
          </w:rPr>
          <w:t>FDPMAIN-L@LSW.NAS.EDU</w:t>
        </w:r>
      </w:hyperlink>
      <w:r>
        <w:rPr>
          <w:rFonts w:eastAsia="Times New Roman"/>
        </w:rPr>
        <w:br/>
      </w:r>
      <w:r>
        <w:rPr>
          <w:rFonts w:eastAsia="Times New Roman"/>
          <w:b/>
          <w:bCs/>
        </w:rPr>
        <w:t>Subject:</w:t>
      </w:r>
      <w:r>
        <w:rPr>
          <w:rFonts w:eastAsia="Times New Roman"/>
        </w:rPr>
        <w:t xml:space="preserve"> Now Available in Research.gov: Three New Proposal Types and Proposal Withdrawal Functionality</w:t>
      </w:r>
    </w:p>
    <w:p w14:paraId="59906C42" w14:textId="77777777" w:rsidR="00381361" w:rsidRDefault="00381361" w:rsidP="00381361"/>
    <w:p w14:paraId="1496152B" w14:textId="77777777" w:rsidR="00381361" w:rsidRDefault="00381361" w:rsidP="00381361">
      <w:r>
        <w:t>The following message may be of interest to your membership. We would greatly appreciate your disseminating this information as promptly as possible.</w:t>
      </w:r>
    </w:p>
    <w:p w14:paraId="5CB6C964" w14:textId="77777777" w:rsidR="00381361" w:rsidRDefault="00381361" w:rsidP="00381361"/>
    <w:p w14:paraId="6B58F910" w14:textId="77777777" w:rsidR="00381361" w:rsidRDefault="00381361" w:rsidP="00381361">
      <w:r>
        <w:t>Best,</w:t>
      </w:r>
    </w:p>
    <w:p w14:paraId="4F57BEB1" w14:textId="77777777" w:rsidR="00381361" w:rsidRDefault="00381361" w:rsidP="00381361"/>
    <w:p w14:paraId="743B6B15" w14:textId="77777777" w:rsidR="00381361" w:rsidRDefault="00381361" w:rsidP="00381361">
      <w:r>
        <w:t>Jean</w:t>
      </w:r>
    </w:p>
    <w:p w14:paraId="2687FC37" w14:textId="77777777" w:rsidR="00381361" w:rsidRDefault="00381361" w:rsidP="00381361"/>
    <w:p w14:paraId="49E39FEC" w14:textId="77777777" w:rsidR="00381361" w:rsidRDefault="00381361" w:rsidP="00381361">
      <w:r>
        <w:t>&gt;&gt;&gt;&gt;&gt;&gt;&gt;&gt;&gt;&gt;&gt;&gt;&gt;&gt;&gt;&gt;&gt;&gt;&gt;&gt;&gt;&gt;&gt;&gt;&gt;&gt;&gt;&gt;&gt;&gt;&gt;&gt;&gt;&gt;&gt;&gt;&gt;&gt;&gt;&gt;&gt;&gt;&gt;&gt;&gt;&gt;&gt;&gt;&gt;&gt;&gt;&gt;&gt;&gt;&gt;&gt;&gt;&gt;&gt;&gt;&gt;&gt;&gt;&gt;&gt;&gt;&gt;&gt;&gt;&gt;&gt;&gt;&gt;&gt;</w:t>
      </w:r>
    </w:p>
    <w:p w14:paraId="3C7B07B0" w14:textId="77777777" w:rsidR="00381361" w:rsidRDefault="00381361" w:rsidP="00381361"/>
    <w:p w14:paraId="56E2B471" w14:textId="77777777" w:rsidR="00381361" w:rsidRDefault="00381361" w:rsidP="00381361">
      <w:r>
        <w:t>Dear Colleagues:</w:t>
      </w:r>
    </w:p>
    <w:p w14:paraId="52313428" w14:textId="77777777" w:rsidR="00381361" w:rsidRDefault="00381361" w:rsidP="00381361"/>
    <w:p w14:paraId="44AACBF5" w14:textId="77777777" w:rsidR="00381361" w:rsidRDefault="00381361" w:rsidP="00381361">
      <w:r>
        <w:t xml:space="preserve">Effective March 22, the National Science Foundation (NSF) enabled three new proposal types in the Research.gov Proposal Submission System and in the recently launched Research.gov Proposal Preparation Demo Site. These are the Facilitation Awards for Scientists and Engineers with Disabilities (FASED), Equipment, and Travel proposal types. New automated compliance checks and associated error and warning messages for these proposal types were also implemented. In addition, proposal withdrawal functionality was added for both single submission (with or without subawards) and separately submitted collaborative proposals from multiple organizations. New training resources have also been added to the </w:t>
      </w:r>
      <w:r>
        <w:rPr>
          <w:color w:val="000000"/>
        </w:rPr>
        <w:t xml:space="preserve">Research.gov </w:t>
      </w:r>
      <w:hyperlink r:id="rId7" w:history="1">
        <w:r>
          <w:rPr>
            <w:rStyle w:val="Hyperlink"/>
          </w:rPr>
          <w:t>About Proposal Preparation and Submission</w:t>
        </w:r>
      </w:hyperlink>
      <w:r>
        <w:rPr>
          <w:color w:val="0563C1"/>
        </w:rPr>
        <w:t xml:space="preserve"> </w:t>
      </w:r>
      <w:r>
        <w:t>page.</w:t>
      </w:r>
    </w:p>
    <w:p w14:paraId="675F3F48" w14:textId="77777777" w:rsidR="00381361" w:rsidRDefault="00381361" w:rsidP="00381361"/>
    <w:p w14:paraId="4C0B9FB9" w14:textId="77777777" w:rsidR="00381361" w:rsidRDefault="00381361" w:rsidP="00381361">
      <w:pPr>
        <w:textAlignment w:val="baseline"/>
        <w:rPr>
          <w:b/>
          <w:bCs/>
        </w:rPr>
      </w:pPr>
      <w:r>
        <w:rPr>
          <w:b/>
          <w:bCs/>
        </w:rPr>
        <w:t>FASED, Equipment, and Travel Proposals</w:t>
      </w:r>
    </w:p>
    <w:p w14:paraId="74FB4BA1" w14:textId="77777777" w:rsidR="00381361" w:rsidRDefault="00381361" w:rsidP="00381361">
      <w:pPr>
        <w:numPr>
          <w:ilvl w:val="0"/>
          <w:numId w:val="1"/>
        </w:numPr>
        <w:spacing w:line="252" w:lineRule="auto"/>
        <w:rPr>
          <w:rFonts w:eastAsia="Times New Roman"/>
        </w:rPr>
      </w:pPr>
      <w:r>
        <w:rPr>
          <w:rFonts w:eastAsia="Times New Roman"/>
        </w:rPr>
        <w:t>Proposers can now select a FASED, Equipment, or Travel proposal type in the Research.gov Proposal Submission System proposal setup wizard, in addition to the existing Research.gov proposal type options:</w:t>
      </w:r>
    </w:p>
    <w:p w14:paraId="67914E01" w14:textId="77777777" w:rsidR="00381361" w:rsidRDefault="00381361" w:rsidP="00381361">
      <w:pPr>
        <w:numPr>
          <w:ilvl w:val="1"/>
          <w:numId w:val="2"/>
        </w:numPr>
        <w:spacing w:line="252" w:lineRule="auto"/>
        <w:rPr>
          <w:rFonts w:eastAsia="Times New Roman"/>
        </w:rPr>
      </w:pPr>
      <w:r>
        <w:rPr>
          <w:rFonts w:eastAsia="Times New Roman"/>
        </w:rPr>
        <w:t>Research</w:t>
      </w:r>
    </w:p>
    <w:p w14:paraId="4C6A7991" w14:textId="77777777" w:rsidR="00381361" w:rsidRDefault="00381361" w:rsidP="00381361">
      <w:pPr>
        <w:numPr>
          <w:ilvl w:val="1"/>
          <w:numId w:val="2"/>
        </w:numPr>
        <w:spacing w:line="252" w:lineRule="auto"/>
        <w:rPr>
          <w:rFonts w:eastAsia="Times New Roman"/>
        </w:rPr>
      </w:pPr>
      <w:r>
        <w:rPr>
          <w:rFonts w:eastAsia="Times New Roman"/>
        </w:rPr>
        <w:t>Rapid Response Research (RAPID)</w:t>
      </w:r>
    </w:p>
    <w:p w14:paraId="2BC69D86" w14:textId="77777777" w:rsidR="00381361" w:rsidRDefault="00381361" w:rsidP="00381361">
      <w:pPr>
        <w:numPr>
          <w:ilvl w:val="1"/>
          <w:numId w:val="2"/>
        </w:numPr>
        <w:spacing w:line="252" w:lineRule="auto"/>
        <w:rPr>
          <w:rFonts w:eastAsia="Times New Roman"/>
        </w:rPr>
      </w:pPr>
      <w:proofErr w:type="spellStart"/>
      <w:r>
        <w:rPr>
          <w:rFonts w:eastAsia="Times New Roman"/>
        </w:rPr>
        <w:t>EArly</w:t>
      </w:r>
      <w:proofErr w:type="spellEnd"/>
      <w:r>
        <w:rPr>
          <w:rFonts w:eastAsia="Times New Roman"/>
        </w:rPr>
        <w:t>-concept Grants for Exploratory Research (EAGER)</w:t>
      </w:r>
    </w:p>
    <w:p w14:paraId="7D95DC17" w14:textId="77777777" w:rsidR="00381361" w:rsidRDefault="00381361" w:rsidP="00381361">
      <w:pPr>
        <w:numPr>
          <w:ilvl w:val="1"/>
          <w:numId w:val="2"/>
        </w:numPr>
        <w:spacing w:line="252" w:lineRule="auto"/>
        <w:rPr>
          <w:rFonts w:eastAsia="Times New Roman"/>
        </w:rPr>
      </w:pPr>
      <w:r>
        <w:rPr>
          <w:rFonts w:eastAsia="Times New Roman"/>
        </w:rPr>
        <w:t>Research Advanced by Interdisciplinary Science and Engineering (RAISE)</w:t>
      </w:r>
    </w:p>
    <w:p w14:paraId="79296A51" w14:textId="77777777" w:rsidR="00381361" w:rsidRDefault="00381361" w:rsidP="00381361">
      <w:pPr>
        <w:numPr>
          <w:ilvl w:val="0"/>
          <w:numId w:val="1"/>
        </w:numPr>
        <w:spacing w:line="252" w:lineRule="auto"/>
        <w:rPr>
          <w:rFonts w:eastAsia="Times New Roman"/>
        </w:rPr>
      </w:pPr>
      <w:r>
        <w:rPr>
          <w:rFonts w:eastAsia="Times New Roman"/>
        </w:rPr>
        <w:t xml:space="preserve">All supported proposal types are available in the Research.gov Proposal Preparation Demo Site. </w:t>
      </w:r>
    </w:p>
    <w:p w14:paraId="44E0B151" w14:textId="77777777" w:rsidR="00381361" w:rsidRDefault="00381361" w:rsidP="00381361">
      <w:pPr>
        <w:numPr>
          <w:ilvl w:val="0"/>
          <w:numId w:val="1"/>
        </w:numPr>
        <w:spacing w:line="252" w:lineRule="auto"/>
        <w:rPr>
          <w:rFonts w:eastAsia="Times New Roman"/>
        </w:rPr>
      </w:pPr>
      <w:r>
        <w:rPr>
          <w:rFonts w:eastAsia="Times New Roman"/>
        </w:rPr>
        <w:t xml:space="preserve">New automated compliance checks for FASED, Equipment, and Travel proposal types have been added to Research.gov and are listed on the Research.gov Automated Proposal Compliance Checks for Proposals dated March 22, 2021 on the </w:t>
      </w:r>
      <w:hyperlink r:id="rId8" w:history="1">
        <w:r>
          <w:rPr>
            <w:rStyle w:val="Hyperlink"/>
            <w:rFonts w:eastAsia="Times New Roman"/>
          </w:rPr>
          <w:t>Automated Compliance Checking of NSF Proposals</w:t>
        </w:r>
      </w:hyperlink>
      <w:r>
        <w:rPr>
          <w:rFonts w:eastAsia="Times New Roman"/>
          <w:color w:val="0563C1"/>
        </w:rPr>
        <w:t xml:space="preserve"> </w:t>
      </w:r>
      <w:r>
        <w:rPr>
          <w:rFonts w:eastAsia="Times New Roman"/>
        </w:rPr>
        <w:t xml:space="preserve">page. </w:t>
      </w:r>
    </w:p>
    <w:p w14:paraId="7AFF4F0F" w14:textId="77777777" w:rsidR="00381361" w:rsidRDefault="00381361" w:rsidP="00381361">
      <w:pPr>
        <w:numPr>
          <w:ilvl w:val="1"/>
          <w:numId w:val="3"/>
        </w:numPr>
        <w:spacing w:line="252" w:lineRule="auto"/>
        <w:rPr>
          <w:rFonts w:eastAsia="Times New Roman"/>
        </w:rPr>
      </w:pPr>
      <w:r>
        <w:rPr>
          <w:rFonts w:eastAsia="Times New Roman"/>
        </w:rPr>
        <w:t xml:space="preserve">A reminder: Error messages prohibit proposal submission to NSF, whereas warning messages still permit proposal submission.   </w:t>
      </w:r>
    </w:p>
    <w:p w14:paraId="2F88DC19" w14:textId="77777777" w:rsidR="00381361" w:rsidRDefault="00381361" w:rsidP="00381361">
      <w:pPr>
        <w:numPr>
          <w:ilvl w:val="0"/>
          <w:numId w:val="4"/>
        </w:numPr>
        <w:spacing w:line="252" w:lineRule="auto"/>
        <w:rPr>
          <w:rFonts w:eastAsia="Times New Roman"/>
        </w:rPr>
      </w:pPr>
      <w:r>
        <w:rPr>
          <w:rFonts w:eastAsia="Times New Roman"/>
        </w:rPr>
        <w:t xml:space="preserve">Refer to the </w:t>
      </w:r>
      <w:hyperlink r:id="rId9" w:history="1">
        <w:r>
          <w:rPr>
            <w:rStyle w:val="Hyperlink"/>
            <w:rFonts w:eastAsia="Times New Roman"/>
            <w:i/>
            <w:iCs/>
          </w:rPr>
          <w:t>Proposal &amp; Award Policies &amp; Procedures Guide</w:t>
        </w:r>
      </w:hyperlink>
      <w:r>
        <w:rPr>
          <w:rFonts w:eastAsia="Times New Roman"/>
        </w:rPr>
        <w:t xml:space="preserve"> (PAPPG) (NSF 20-1) for FASED, Equipment, and Travel proposal requirements.</w:t>
      </w:r>
    </w:p>
    <w:p w14:paraId="3070896B" w14:textId="77777777" w:rsidR="00381361" w:rsidRDefault="00381361" w:rsidP="00381361"/>
    <w:p w14:paraId="68549BA5" w14:textId="77777777" w:rsidR="00381361" w:rsidRDefault="00381361" w:rsidP="00381361">
      <w:pPr>
        <w:textAlignment w:val="baseline"/>
        <w:rPr>
          <w:b/>
          <w:bCs/>
        </w:rPr>
      </w:pPr>
      <w:r>
        <w:rPr>
          <w:b/>
          <w:bCs/>
        </w:rPr>
        <w:t>Proposal Withdrawal Functionality</w:t>
      </w:r>
    </w:p>
    <w:p w14:paraId="10E3F79D" w14:textId="77777777" w:rsidR="00381361" w:rsidRDefault="00381361" w:rsidP="00381361">
      <w:pPr>
        <w:numPr>
          <w:ilvl w:val="0"/>
          <w:numId w:val="1"/>
        </w:numPr>
        <w:spacing w:line="252" w:lineRule="auto"/>
        <w:rPr>
          <w:rFonts w:eastAsia="Times New Roman"/>
        </w:rPr>
      </w:pPr>
      <w:r>
        <w:rPr>
          <w:rFonts w:eastAsia="Times New Roman"/>
        </w:rPr>
        <w:t xml:space="preserve">Proposing organizations can now withdraw both single submission (with or without subawards) and separately submitted collaborative proposals from multiple organizations in Research.gov. </w:t>
      </w:r>
    </w:p>
    <w:p w14:paraId="149F0061" w14:textId="77777777" w:rsidR="00381361" w:rsidRDefault="00381361" w:rsidP="00381361">
      <w:pPr>
        <w:numPr>
          <w:ilvl w:val="0"/>
          <w:numId w:val="1"/>
        </w:numPr>
        <w:spacing w:line="252" w:lineRule="auto"/>
        <w:rPr>
          <w:rFonts w:eastAsia="Times New Roman"/>
        </w:rPr>
      </w:pPr>
      <w:r>
        <w:rPr>
          <w:rFonts w:eastAsia="Times New Roman"/>
        </w:rPr>
        <w:t xml:space="preserve">Organizations no longer need to contact the NSF Help Desk to initiate Research.gov proposal withdrawal actions. </w:t>
      </w:r>
    </w:p>
    <w:p w14:paraId="32DE4183" w14:textId="77777777" w:rsidR="00381361" w:rsidRDefault="00381361" w:rsidP="00381361">
      <w:pPr>
        <w:numPr>
          <w:ilvl w:val="0"/>
          <w:numId w:val="1"/>
        </w:numPr>
        <w:spacing w:line="252" w:lineRule="auto"/>
        <w:rPr>
          <w:rFonts w:eastAsia="Times New Roman"/>
        </w:rPr>
      </w:pPr>
      <w:r>
        <w:rPr>
          <w:rFonts w:eastAsia="Times New Roman"/>
        </w:rPr>
        <w:t xml:space="preserve">A new Proposal Withdrawal section has been added to the Frequently Asked Questions (FAQs) on the Research.gov </w:t>
      </w:r>
      <w:hyperlink r:id="rId10" w:history="1">
        <w:r>
          <w:rPr>
            <w:rStyle w:val="Hyperlink"/>
            <w:rFonts w:eastAsia="Times New Roman"/>
          </w:rPr>
          <w:t>About Proposal Preparation and Submission</w:t>
        </w:r>
      </w:hyperlink>
      <w:r>
        <w:rPr>
          <w:rFonts w:eastAsia="Times New Roman"/>
          <w:color w:val="0563C1"/>
        </w:rPr>
        <w:t xml:space="preserve"> </w:t>
      </w:r>
      <w:r>
        <w:rPr>
          <w:rFonts w:eastAsia="Times New Roman"/>
        </w:rPr>
        <w:t xml:space="preserve">page left navigation menu. </w:t>
      </w:r>
    </w:p>
    <w:p w14:paraId="138401E1" w14:textId="77777777" w:rsidR="00381361" w:rsidRDefault="00381361" w:rsidP="00381361">
      <w:pPr>
        <w:numPr>
          <w:ilvl w:val="0"/>
          <w:numId w:val="1"/>
        </w:numPr>
        <w:spacing w:line="252" w:lineRule="auto"/>
        <w:rPr>
          <w:rFonts w:eastAsia="Times New Roman"/>
        </w:rPr>
      </w:pPr>
      <w:r>
        <w:rPr>
          <w:rFonts w:eastAsia="Times New Roman"/>
        </w:rPr>
        <w:t xml:space="preserve">Refer to </w:t>
      </w:r>
      <w:hyperlink r:id="rId11" w:history="1">
        <w:r>
          <w:rPr>
            <w:rStyle w:val="Hyperlink"/>
            <w:rFonts w:eastAsia="Times New Roman"/>
          </w:rPr>
          <w:t>PAPPG Chapter IV.A.</w:t>
        </w:r>
      </w:hyperlink>
      <w:r>
        <w:rPr>
          <w:rFonts w:eastAsia="Times New Roman"/>
        </w:rPr>
        <w:t xml:space="preserve"> for proposal withdrawal requirements.</w:t>
      </w:r>
    </w:p>
    <w:p w14:paraId="4A48CC8F" w14:textId="77777777" w:rsidR="00381361" w:rsidRDefault="00381361" w:rsidP="00381361"/>
    <w:p w14:paraId="65DC7026" w14:textId="77777777" w:rsidR="00381361" w:rsidRDefault="00381361" w:rsidP="00381361">
      <w:pPr>
        <w:textAlignment w:val="baseline"/>
        <w:rPr>
          <w:b/>
          <w:bCs/>
        </w:rPr>
      </w:pPr>
      <w:r>
        <w:rPr>
          <w:b/>
          <w:bCs/>
        </w:rPr>
        <w:t>Training Resources</w:t>
      </w:r>
    </w:p>
    <w:p w14:paraId="54C758B7" w14:textId="77777777" w:rsidR="00381361" w:rsidRDefault="00381361" w:rsidP="00381361">
      <w:pPr>
        <w:numPr>
          <w:ilvl w:val="0"/>
          <w:numId w:val="1"/>
        </w:numPr>
        <w:spacing w:line="252" w:lineRule="auto"/>
        <w:rPr>
          <w:rFonts w:eastAsia="Times New Roman"/>
        </w:rPr>
      </w:pPr>
      <w:r>
        <w:rPr>
          <w:rFonts w:eastAsia="Times New Roman"/>
        </w:rPr>
        <w:t xml:space="preserve">New and updated system-related FAQs by topic are available on the </w:t>
      </w:r>
      <w:r>
        <w:rPr>
          <w:rFonts w:eastAsia="Times New Roman"/>
          <w:color w:val="000000"/>
        </w:rPr>
        <w:t xml:space="preserve">Research.gov </w:t>
      </w:r>
      <w:hyperlink r:id="rId12" w:history="1">
        <w:r>
          <w:rPr>
            <w:rStyle w:val="Hyperlink"/>
            <w:rFonts w:eastAsia="Times New Roman"/>
          </w:rPr>
          <w:t>About Proposal Preparation and Submission</w:t>
        </w:r>
      </w:hyperlink>
      <w:r>
        <w:rPr>
          <w:rFonts w:eastAsia="Times New Roman"/>
          <w:color w:val="0563C1"/>
        </w:rPr>
        <w:t xml:space="preserve"> </w:t>
      </w:r>
      <w:r>
        <w:rPr>
          <w:rFonts w:eastAsia="Times New Roman"/>
        </w:rPr>
        <w:t xml:space="preserve">page left navigation menu. </w:t>
      </w:r>
    </w:p>
    <w:p w14:paraId="7EA3486E" w14:textId="77777777" w:rsidR="00381361" w:rsidRDefault="00381361" w:rsidP="00381361">
      <w:pPr>
        <w:numPr>
          <w:ilvl w:val="0"/>
          <w:numId w:val="1"/>
        </w:numPr>
        <w:spacing w:line="252" w:lineRule="auto"/>
        <w:rPr>
          <w:rFonts w:eastAsia="Times New Roman"/>
        </w:rPr>
      </w:pPr>
      <w:r>
        <w:rPr>
          <w:rFonts w:eastAsia="Times New Roman"/>
        </w:rPr>
        <w:lastRenderedPageBreak/>
        <w:t xml:space="preserve">A new 16-minute Research.gov proposal demo video has been added to the Research.gov </w:t>
      </w:r>
      <w:hyperlink r:id="rId13" w:history="1">
        <w:r>
          <w:rPr>
            <w:rStyle w:val="Hyperlink"/>
            <w:rFonts w:eastAsia="Times New Roman"/>
          </w:rPr>
          <w:t>About Proposal Preparation and Submission</w:t>
        </w:r>
      </w:hyperlink>
      <w:r>
        <w:rPr>
          <w:rFonts w:eastAsia="Times New Roman"/>
          <w:color w:val="0563C1"/>
        </w:rPr>
        <w:t xml:space="preserve"> </w:t>
      </w:r>
      <w:r>
        <w:rPr>
          <w:rFonts w:eastAsia="Times New Roman"/>
        </w:rPr>
        <w:t xml:space="preserve">page </w:t>
      </w:r>
      <w:hyperlink r:id="rId14" w:history="1">
        <w:r>
          <w:rPr>
            <w:rStyle w:val="Hyperlink"/>
            <w:rFonts w:eastAsia="Times New Roman"/>
          </w:rPr>
          <w:t>Video Tutorials</w:t>
        </w:r>
      </w:hyperlink>
      <w:r>
        <w:rPr>
          <w:rFonts w:eastAsia="Times New Roman"/>
        </w:rPr>
        <w:t xml:space="preserve"> section. </w:t>
      </w:r>
    </w:p>
    <w:p w14:paraId="591EB000" w14:textId="77777777" w:rsidR="00381361" w:rsidRDefault="00381361" w:rsidP="00381361">
      <w:pPr>
        <w:numPr>
          <w:ilvl w:val="1"/>
          <w:numId w:val="1"/>
        </w:numPr>
        <w:spacing w:line="252" w:lineRule="auto"/>
        <w:rPr>
          <w:rFonts w:eastAsia="Times New Roman"/>
        </w:rPr>
      </w:pPr>
      <w:r>
        <w:rPr>
          <w:rFonts w:eastAsia="Times New Roman"/>
        </w:rPr>
        <w:t>The video highlights key proposal preparation steps including:</w:t>
      </w:r>
    </w:p>
    <w:p w14:paraId="0952DC93" w14:textId="77777777" w:rsidR="00381361" w:rsidRDefault="00381361" w:rsidP="00381361">
      <w:pPr>
        <w:numPr>
          <w:ilvl w:val="2"/>
          <w:numId w:val="5"/>
        </w:numPr>
        <w:spacing w:line="252" w:lineRule="auto"/>
        <w:rPr>
          <w:rFonts w:eastAsia="Times New Roman"/>
        </w:rPr>
      </w:pPr>
      <w:r>
        <w:rPr>
          <w:rFonts w:eastAsia="Times New Roman"/>
        </w:rPr>
        <w:t>Setting up a proposal</w:t>
      </w:r>
    </w:p>
    <w:p w14:paraId="4AE4AE72" w14:textId="77777777" w:rsidR="00381361" w:rsidRDefault="00381361" w:rsidP="00381361">
      <w:pPr>
        <w:numPr>
          <w:ilvl w:val="2"/>
          <w:numId w:val="5"/>
        </w:numPr>
        <w:spacing w:line="252" w:lineRule="auto"/>
        <w:rPr>
          <w:rFonts w:eastAsia="Times New Roman"/>
        </w:rPr>
      </w:pPr>
      <w:r>
        <w:rPr>
          <w:rFonts w:eastAsia="Times New Roman"/>
        </w:rPr>
        <w:t>Uploading a document and compliance messaging</w:t>
      </w:r>
    </w:p>
    <w:p w14:paraId="42052A59" w14:textId="77777777" w:rsidR="00381361" w:rsidRDefault="00381361" w:rsidP="00381361">
      <w:pPr>
        <w:numPr>
          <w:ilvl w:val="2"/>
          <w:numId w:val="5"/>
        </w:numPr>
        <w:spacing w:line="252" w:lineRule="auto"/>
        <w:rPr>
          <w:rFonts w:eastAsia="Times New Roman"/>
        </w:rPr>
      </w:pPr>
      <w:r>
        <w:rPr>
          <w:rFonts w:eastAsia="Times New Roman"/>
        </w:rPr>
        <w:t xml:space="preserve">Preparing Proposal File Update/Budget Revisions </w:t>
      </w:r>
    </w:p>
    <w:p w14:paraId="5B36777D" w14:textId="77777777" w:rsidR="00381361" w:rsidRDefault="00381361" w:rsidP="00381361">
      <w:pPr>
        <w:numPr>
          <w:ilvl w:val="0"/>
          <w:numId w:val="1"/>
        </w:numPr>
        <w:spacing w:line="252" w:lineRule="auto"/>
        <w:rPr>
          <w:rFonts w:eastAsia="Times New Roman"/>
        </w:rPr>
      </w:pPr>
      <w:r>
        <w:rPr>
          <w:rFonts w:eastAsia="Times New Roman"/>
        </w:rPr>
        <w:t xml:space="preserve">A new How-to Guides section has been added to the Research.gov </w:t>
      </w:r>
      <w:hyperlink r:id="rId15" w:history="1">
        <w:r>
          <w:rPr>
            <w:rStyle w:val="Hyperlink"/>
            <w:rFonts w:eastAsia="Times New Roman"/>
          </w:rPr>
          <w:t>About Proposal Preparation and Submission</w:t>
        </w:r>
      </w:hyperlink>
      <w:r>
        <w:rPr>
          <w:rFonts w:eastAsia="Times New Roman"/>
          <w:color w:val="0563C1"/>
        </w:rPr>
        <w:t xml:space="preserve"> </w:t>
      </w:r>
      <w:r>
        <w:rPr>
          <w:rFonts w:eastAsia="Times New Roman"/>
        </w:rPr>
        <w:t>page left navigation menu. The initial topic-specific guide is posted, and new guides will be added to this section going forward.</w:t>
      </w:r>
    </w:p>
    <w:p w14:paraId="5392EA79" w14:textId="77777777" w:rsidR="00381361" w:rsidRDefault="00381361" w:rsidP="00381361">
      <w:pPr>
        <w:rPr>
          <w:b/>
          <w:bCs/>
        </w:rPr>
      </w:pPr>
    </w:p>
    <w:p w14:paraId="463A0BA8" w14:textId="77777777" w:rsidR="00381361" w:rsidRDefault="00381361" w:rsidP="00381361">
      <w:pPr>
        <w:rPr>
          <w:b/>
          <w:bCs/>
        </w:rPr>
      </w:pPr>
      <w:r>
        <w:rPr>
          <w:b/>
          <w:bCs/>
        </w:rPr>
        <w:t>What's Ahead?</w:t>
      </w:r>
    </w:p>
    <w:p w14:paraId="3BDE14DB" w14:textId="77777777" w:rsidR="00381361" w:rsidRDefault="00381361" w:rsidP="00381361">
      <w:r>
        <w:t xml:space="preserve">Research.gov is being developed incrementally, and features are expanding to support the transition of all proposal preparation and submission functionality from </w:t>
      </w:r>
      <w:proofErr w:type="spellStart"/>
      <w:r>
        <w:t>FastLane</w:t>
      </w:r>
      <w:proofErr w:type="spellEnd"/>
      <w:r>
        <w:t xml:space="preserve"> to Research.gov in accordance with NSF </w:t>
      </w:r>
      <w:hyperlink r:id="rId16" w:history="1">
        <w:r>
          <w:rPr>
            <w:rStyle w:val="Hyperlink"/>
          </w:rPr>
          <w:t>Important Notice 147: Research.gov Implementation Update</w:t>
        </w:r>
      </w:hyperlink>
      <w:r>
        <w:t xml:space="preserve"> issued September 22, 2020. Please refer to the </w:t>
      </w:r>
      <w:hyperlink r:id="rId17" w:history="1">
        <w:r>
          <w:rPr>
            <w:rStyle w:val="Hyperlink"/>
          </w:rPr>
          <w:t>Research.gov Proposal Submission Capabilities</w:t>
        </w:r>
      </w:hyperlink>
      <w:r>
        <w:t xml:space="preserve"> to see what is in development.</w:t>
      </w:r>
    </w:p>
    <w:p w14:paraId="51D2F3D1" w14:textId="77777777" w:rsidR="00381361" w:rsidRDefault="00381361" w:rsidP="00381361">
      <w:pPr>
        <w:spacing w:before="240"/>
      </w:pPr>
      <w:r>
        <w:rPr>
          <w:b/>
          <w:bCs/>
        </w:rPr>
        <w:t>Questions?</w:t>
      </w:r>
      <w:r>
        <w:t xml:space="preserve"> If you have IT system-related questions, please contact the NSF Help Desk at 1-800-381-1532 (7:00 AM - 9:00 PM ET; Monday - Friday except federal holidays) or via </w:t>
      </w:r>
      <w:hyperlink r:id="rId18" w:history="1">
        <w:r>
          <w:rPr>
            <w:rStyle w:val="Hyperlink"/>
          </w:rPr>
          <w:t>rgov@nsf.gov</w:t>
        </w:r>
      </w:hyperlink>
      <w:r>
        <w:t xml:space="preserve">. Policy-related questions should be directed to </w:t>
      </w:r>
      <w:hyperlink r:id="rId19" w:history="1">
        <w:r>
          <w:rPr>
            <w:rStyle w:val="Hyperlink"/>
          </w:rPr>
          <w:t>policy@nsf.gov</w:t>
        </w:r>
      </w:hyperlink>
      <w:r>
        <w:t xml:space="preserve">. </w:t>
      </w:r>
    </w:p>
    <w:p w14:paraId="24E08619" w14:textId="77777777" w:rsidR="00381361" w:rsidRDefault="00381361" w:rsidP="00381361">
      <w:pPr>
        <w:spacing w:before="240"/>
      </w:pPr>
      <w:r>
        <w:t>We look forward to receiving your Research.gov FASED, Equipment, and Travel proposals and seeing you on the demo site.</w:t>
      </w:r>
    </w:p>
    <w:p w14:paraId="54853982" w14:textId="77777777" w:rsidR="00381361" w:rsidRDefault="00381361" w:rsidP="00381361">
      <w:pPr>
        <w:autoSpaceDE w:val="0"/>
        <w:autoSpaceDN w:val="0"/>
        <w:rPr>
          <w:color w:val="000000"/>
        </w:rPr>
      </w:pPr>
    </w:p>
    <w:p w14:paraId="15FC148F" w14:textId="77777777" w:rsidR="00381361" w:rsidRDefault="00381361" w:rsidP="00381361">
      <w:pPr>
        <w:autoSpaceDE w:val="0"/>
        <w:autoSpaceDN w:val="0"/>
        <w:rPr>
          <w:color w:val="000000"/>
        </w:rPr>
      </w:pPr>
      <w:r>
        <w:rPr>
          <w:color w:val="000000"/>
        </w:rPr>
        <w:t>Regards,</w:t>
      </w:r>
    </w:p>
    <w:p w14:paraId="02AD6DBF" w14:textId="77777777" w:rsidR="00381361" w:rsidRDefault="00381361" w:rsidP="00381361">
      <w:pPr>
        <w:autoSpaceDE w:val="0"/>
        <w:autoSpaceDN w:val="0"/>
        <w:rPr>
          <w:color w:val="000000"/>
        </w:rPr>
      </w:pPr>
      <w:r>
        <w:rPr>
          <w:color w:val="000000"/>
        </w:rPr>
        <w:t>Jean</w:t>
      </w:r>
    </w:p>
    <w:p w14:paraId="5257E9EA" w14:textId="77777777" w:rsidR="00381361" w:rsidRDefault="00381361" w:rsidP="00381361">
      <w:pPr>
        <w:autoSpaceDE w:val="0"/>
        <w:autoSpaceDN w:val="0"/>
        <w:rPr>
          <w:color w:val="000000"/>
        </w:rPr>
      </w:pPr>
    </w:p>
    <w:p w14:paraId="11B59253" w14:textId="77777777" w:rsidR="00381361" w:rsidRDefault="00381361" w:rsidP="00381361">
      <w:pPr>
        <w:rPr>
          <w:b/>
          <w:bCs/>
        </w:rPr>
      </w:pPr>
      <w:r>
        <w:rPr>
          <w:b/>
          <w:bCs/>
        </w:rPr>
        <w:t>Jean Feldman</w:t>
      </w:r>
    </w:p>
    <w:p w14:paraId="7DBB3C3C" w14:textId="77777777" w:rsidR="00381361" w:rsidRDefault="00381361" w:rsidP="00381361">
      <w:pPr>
        <w:rPr>
          <w:b/>
          <w:bCs/>
        </w:rPr>
      </w:pPr>
      <w:r>
        <w:rPr>
          <w:b/>
          <w:bCs/>
        </w:rPr>
        <w:t>Head, Policy Office</w:t>
      </w:r>
    </w:p>
    <w:p w14:paraId="1302D1F2" w14:textId="77777777" w:rsidR="00381361" w:rsidRDefault="00381361" w:rsidP="00381361">
      <w:pPr>
        <w:rPr>
          <w:b/>
          <w:bCs/>
        </w:rPr>
      </w:pPr>
      <w:r>
        <w:rPr>
          <w:b/>
          <w:bCs/>
        </w:rPr>
        <w:t>Division of Institution and Award Support</w:t>
      </w:r>
    </w:p>
    <w:p w14:paraId="6E3CE609" w14:textId="77777777" w:rsidR="00381361" w:rsidRDefault="00381361" w:rsidP="00381361">
      <w:pPr>
        <w:rPr>
          <w:b/>
          <w:bCs/>
        </w:rPr>
      </w:pPr>
      <w:r>
        <w:rPr>
          <w:b/>
          <w:bCs/>
        </w:rPr>
        <w:t>Office of Budget, Finance &amp; Award Management</w:t>
      </w:r>
    </w:p>
    <w:p w14:paraId="3151DF28" w14:textId="77777777" w:rsidR="00381361" w:rsidRDefault="00381361" w:rsidP="00381361">
      <w:pPr>
        <w:rPr>
          <w:b/>
          <w:bCs/>
          <w:color w:val="0000FF"/>
          <w:u w:val="single"/>
        </w:rPr>
      </w:pPr>
      <w:r>
        <w:rPr>
          <w:b/>
          <w:bCs/>
        </w:rPr>
        <w:t xml:space="preserve">email: </w:t>
      </w:r>
      <w:hyperlink r:id="rId20" w:history="1">
        <w:r>
          <w:rPr>
            <w:rStyle w:val="Hyperlink"/>
            <w:b/>
            <w:bCs/>
          </w:rPr>
          <w:t>policy</w:t>
        </w:r>
      </w:hyperlink>
      <w:r>
        <w:rPr>
          <w:b/>
          <w:bCs/>
          <w:color w:val="0563C1"/>
          <w:u w:val="single"/>
        </w:rPr>
        <w:t>@nsf.gov</w:t>
      </w:r>
    </w:p>
    <w:p w14:paraId="2CEACCFC" w14:textId="77777777" w:rsidR="00381361" w:rsidRDefault="00381361" w:rsidP="00381361"/>
    <w:p w14:paraId="46C6B604" w14:textId="77777777" w:rsidR="00381361" w:rsidRDefault="00381361" w:rsidP="00381361">
      <w:pPr>
        <w:rPr>
          <w:rFonts w:eastAsia="Times New Roman"/>
        </w:rPr>
      </w:pPr>
      <w:r>
        <w:rPr>
          <w:rFonts w:eastAsia="Times New Roman"/>
        </w:rPr>
        <w:br/>
        <w:t xml:space="preserve">############################ </w:t>
      </w:r>
    </w:p>
    <w:p w14:paraId="50418275" w14:textId="77777777" w:rsidR="00381361" w:rsidRDefault="00381361" w:rsidP="00381361">
      <w:pPr>
        <w:pStyle w:val="NormalWeb"/>
        <w:jc w:val="center"/>
      </w:pPr>
      <w:r>
        <w:t>To unsubscribe from the FDPMAIN-L list, click the following link:</w:t>
      </w:r>
      <w:r>
        <w:br/>
      </w:r>
      <w:hyperlink r:id="rId21" w:tgtFrame="_blank" w:history="1">
        <w:r>
          <w:rPr>
            <w:rStyle w:val="Hyperlink"/>
          </w:rPr>
          <w:t>http://forums.nas.edu/scripts/wa.exe?TICKET=NzM3OTAyIHByYXkyQEZTVS5FRFUgRkRQTUFJTi1MIKmnljE643yK&amp;c=SIGNOFF</w:t>
        </w:r>
      </w:hyperlink>
      <w:r>
        <w:t xml:space="preserve"> </w:t>
      </w:r>
    </w:p>
    <w:p w14:paraId="00A67B65" w14:textId="77777777" w:rsidR="0001297B" w:rsidRDefault="0001297B"/>
    <w:sectPr w:rsidR="0001297B" w:rsidSect="003813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B7643"/>
    <w:multiLevelType w:val="hybridMultilevel"/>
    <w:tmpl w:val="5B2618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6F6E93"/>
    <w:multiLevelType w:val="hybridMultilevel"/>
    <w:tmpl w:val="BB5A12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7638B7"/>
    <w:multiLevelType w:val="hybridMultilevel"/>
    <w:tmpl w:val="3476E9C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FD6BD8"/>
    <w:multiLevelType w:val="hybridMultilevel"/>
    <w:tmpl w:val="2FCE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806E32"/>
    <w:multiLevelType w:val="hybridMultilevel"/>
    <w:tmpl w:val="7174F0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61"/>
    <w:rsid w:val="0001297B"/>
    <w:rsid w:val="0038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ACC"/>
  <w15:chartTrackingRefBased/>
  <w15:docId w15:val="{C71B3A44-22F8-42F3-AA02-FBE0759F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6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361"/>
    <w:rPr>
      <w:color w:val="0563C1"/>
      <w:u w:val="single"/>
    </w:rPr>
  </w:style>
  <w:style w:type="paragraph" w:styleId="NormalWeb">
    <w:name w:val="Normal (Web)"/>
    <w:basedOn w:val="Normal"/>
    <w:uiPriority w:val="99"/>
    <w:semiHidden/>
    <w:unhideWhenUsed/>
    <w:rsid w:val="0038136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5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nsf.gov/bfa/dias/policy/autocompliance.jsp__;!!PhOWcWs!gJZZPTc-2Zs_x8oUKHwdqi0JccVKhPrn_UD8VZ5MLb6zzGhUeYECa85o-ZGU3w$" TargetMode="External"/><Relationship Id="rId13" Type="http://schemas.openxmlformats.org/officeDocument/2006/relationships/hyperlink" Target="https://urldefense.com/v3/__https:/www.research.gov/research-portal/appmanager/base/desktop?_nfpb=true&amp;_pageLabel=research_node_display&amp;_nodePath=*researchGov*Service*Desktop*ProposalPreparationandSubmission.html__;Ly8vLw!!PhOWcWs!gJZZPTc-2Zs_x8oUKHwdqi0JccVKhPrn_UD8VZ5MLb6zzGhUeYECa84vZQLW7Q$" TargetMode="External"/><Relationship Id="rId18" Type="http://schemas.openxmlformats.org/officeDocument/2006/relationships/hyperlink" Target="mailto:rgov@nsf.gov" TargetMode="External"/><Relationship Id="rId3" Type="http://schemas.openxmlformats.org/officeDocument/2006/relationships/settings" Target="settings.xml"/><Relationship Id="rId21" Type="http://schemas.openxmlformats.org/officeDocument/2006/relationships/hyperlink" Target="https://urldefense.com/v3/__http:/forums.nas.edu/scripts/wa.exe?TICKET=NzM3OTAyIHByYXkyQEZTVS5FRFUgRkRQTUFJTi1MIKmnljE643yK&amp;c=SIGNOFF__;!!PhOWcWs!gJZZPTc-2Zs_x8oUKHwdqi0JccVKhPrn_UD8VZ5MLb6zzGhUeYECa871Y-gYUg$" TargetMode="External"/><Relationship Id="rId7" Type="http://schemas.openxmlformats.org/officeDocument/2006/relationships/hyperlink" Target="https://urldefense.com/v3/__https:/www.research.gov/research-portal/appmanager/base/desktop?_nfpb=true&amp;_pageLabel=research_node_display&amp;_nodePath=*researchGov*Service*Desktop*ProposalPreparationandSubmission.html__;Ly8vLw!!PhOWcWs!gJZZPTc-2Zs_x8oUKHwdqi0JccVKhPrn_UD8VZ5MLb6zzGhUeYECa84vZQLW7Q$" TargetMode="External"/><Relationship Id="rId12" Type="http://schemas.openxmlformats.org/officeDocument/2006/relationships/hyperlink" Target="https://urldefense.com/v3/__https:/www.research.gov/research-portal/appmanager/base/desktop?_nfpb=true&amp;_pageLabel=research_node_display&amp;_nodePath=*researchGov*Service*Desktop*ProposalPreparationandSubmission.html__;Ly8vLw!!PhOWcWs!gJZZPTc-2Zs_x8oUKHwdqi0JccVKhPrn_UD8VZ5MLb6zzGhUeYECa84vZQLW7Q$" TargetMode="External"/><Relationship Id="rId17" Type="http://schemas.openxmlformats.org/officeDocument/2006/relationships/hyperlink" Target="https://urldefense.com/v3/__https:/www.research.gov/research-portal/appmanager/base/desktop?_nfpb=true&amp;_pageLabel=research_node_display&amp;_nodePath=*researchGov*Service*Desktop*ProposalPreparationandSubmission.html*capabilities__;Ly8vLyM!!PhOWcWs!gJZZPTc-2Zs_x8oUKHwdqi0JccVKhPrn_UD8VZ5MLb6zzGhUeYECa86tuG5nHQ$" TargetMode="External"/><Relationship Id="rId2" Type="http://schemas.openxmlformats.org/officeDocument/2006/relationships/styles" Target="styles.xml"/><Relationship Id="rId16" Type="http://schemas.openxmlformats.org/officeDocument/2006/relationships/hyperlink" Target="https://urldefense.com/v3/__https:/www.nsf.gov/pubs/issuances/in147.jsp?org=NSF__;!!PhOWcWs!gJZZPTc-2Zs_x8oUKHwdqi0JccVKhPrn_UD8VZ5MLb6zzGhUeYECa84kAT281Q$" TargetMode="External"/><Relationship Id="rId20" Type="http://schemas.openxmlformats.org/officeDocument/2006/relationships/hyperlink" Target="mailto:policy@nsf.gov" TargetMode="External"/><Relationship Id="rId1" Type="http://schemas.openxmlformats.org/officeDocument/2006/relationships/numbering" Target="numbering.xml"/><Relationship Id="rId6" Type="http://schemas.openxmlformats.org/officeDocument/2006/relationships/hyperlink" Target="mailto:FDPMAIN-L@LSW.NAS.EDU" TargetMode="External"/><Relationship Id="rId11" Type="http://schemas.openxmlformats.org/officeDocument/2006/relationships/hyperlink" Target="https://urldefense.com/v3/__https:/www.nsf.gov/pubs/policydocs/pappg20_1/pappg_4.jsp*IVA__;Iw!!PhOWcWs!gJZZPTc-2Zs_x8oUKHwdqi0JccVKhPrn_UD8VZ5MLb6zzGhUeYECa866Bors-g$" TargetMode="External"/><Relationship Id="rId5" Type="http://schemas.openxmlformats.org/officeDocument/2006/relationships/hyperlink" Target="mailto:0000004ab0529922-dmarc-request@LSW.NAS.EDU" TargetMode="External"/><Relationship Id="rId15" Type="http://schemas.openxmlformats.org/officeDocument/2006/relationships/hyperlink" Target="https://urldefense.com/v3/__https:/www.research.gov/research-portal/appmanager/base/desktop?_nfpb=true&amp;_pageLabel=research_node_display&amp;_nodePath=*researchGov*Service*Desktop*ProposalPreparationandSubmission.html__;Ly8vLw!!PhOWcWs!gJZZPTc-2Zs_x8oUKHwdqi0JccVKhPrn_UD8VZ5MLb6zzGhUeYECa84vZQLW7Q$" TargetMode="External"/><Relationship Id="rId23" Type="http://schemas.openxmlformats.org/officeDocument/2006/relationships/theme" Target="theme/theme1.xml"/><Relationship Id="rId10" Type="http://schemas.openxmlformats.org/officeDocument/2006/relationships/hyperlink" Target="https://urldefense.com/v3/__https:/www.research.gov/research-portal/appmanager/base/desktop?_nfpb=true&amp;_pageLabel=research_node_display&amp;_nodePath=*researchGov*Service*Desktop*ProposalPreparationandSubmission.html__;Ly8vLw!!PhOWcWs!gJZZPTc-2Zs_x8oUKHwdqi0JccVKhPrn_UD8VZ5MLb6zzGhUeYECa84vZQLW7Q$" TargetMode="External"/><Relationship Id="rId19" Type="http://schemas.openxmlformats.org/officeDocument/2006/relationships/hyperlink" Target="mailto:policy@nsf.gov" TargetMode="External"/><Relationship Id="rId4" Type="http://schemas.openxmlformats.org/officeDocument/2006/relationships/webSettings" Target="webSettings.xml"/><Relationship Id="rId9" Type="http://schemas.openxmlformats.org/officeDocument/2006/relationships/hyperlink" Target="https://urldefense.com/v3/__https:/www.nsf.gov/publications/pub_summ.jsp?ods_key=nsf20001&amp;org=NSF__;!!PhOWcWs!gJZZPTc-2Zs_x8oUKHwdqi0JccVKhPrn_UD8VZ5MLb6zzGhUeYECa847yM19hg$" TargetMode="External"/><Relationship Id="rId14" Type="http://schemas.openxmlformats.org/officeDocument/2006/relationships/hyperlink" Target="https://urldefense.com/v3/__https:/www.research.gov/research-portal/appmanager/base/desktop?_nfpb=true&amp;_pageLabel=research_node_display&amp;_nodePath=*researchGov*Service*Desktop*ProposalPreparationandSubmission.html*video__;Ly8vLyM!!PhOWcWs!gJZZPTc-2Zs_x8oUKHwdqi0JccVKhPrn_UD8VZ5MLb6zzGhUeYECa87uI7hyv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2021-03-23T17:34:00Z</dcterms:created>
  <dcterms:modified xsi:type="dcterms:W3CDTF">2021-03-23T17:35:00Z</dcterms:modified>
</cp:coreProperties>
</file>