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B31B2" w14:textId="77777777" w:rsidR="00E64CFF" w:rsidRDefault="00E64CFF" w:rsidP="00E64CFF">
      <w:pPr>
        <w:outlineLvl w:val="0"/>
      </w:pPr>
      <w:bookmarkStart w:id="0" w:name="_GoBack"/>
      <w:bookmarkEnd w:id="0"/>
      <w:r>
        <w:rPr>
          <w:color w:val="1F497D"/>
        </w:rPr>
        <w:t>Fr</w:t>
      </w:r>
      <w:r>
        <w:rPr>
          <w:b/>
          <w:bCs/>
        </w:rPr>
        <w:t>om:</w:t>
      </w:r>
      <w:r>
        <w:t xml:space="preserve"> Feldman, Jean I. &lt;</w:t>
      </w:r>
      <w:hyperlink r:id="rId8" w:history="1">
        <w:r>
          <w:rPr>
            <w:rStyle w:val="Hyperlink"/>
          </w:rPr>
          <w:t>0000004ab0529922-dmarc-request@LSW.NAS.EDU</w:t>
        </w:r>
      </w:hyperlink>
      <w:r>
        <w:t xml:space="preserve">&gt; </w:t>
      </w:r>
      <w:r>
        <w:br/>
      </w:r>
      <w:r>
        <w:rPr>
          <w:b/>
          <w:bCs/>
        </w:rPr>
        <w:t>Sent:</w:t>
      </w:r>
      <w:r>
        <w:t xml:space="preserve"> Friday, May 29, 2020 10:43 AM</w:t>
      </w:r>
      <w:r>
        <w:br/>
      </w:r>
      <w:r>
        <w:rPr>
          <w:b/>
          <w:bCs/>
        </w:rPr>
        <w:t>To:</w:t>
      </w:r>
      <w:r>
        <w:t xml:space="preserve"> </w:t>
      </w:r>
      <w:hyperlink r:id="rId9" w:history="1">
        <w:r>
          <w:rPr>
            <w:rStyle w:val="Hyperlink"/>
          </w:rPr>
          <w:t>FDPMAIN-L@LSW.NAS.EDU</w:t>
        </w:r>
      </w:hyperlink>
      <w:r>
        <w:br/>
      </w:r>
      <w:r>
        <w:rPr>
          <w:b/>
          <w:bCs/>
        </w:rPr>
        <w:t>Subject:</w:t>
      </w:r>
      <w:r>
        <w:t xml:space="preserve"> Implementation of the revised NSF Proposal &amp; Award Policies &amp; Procedures Guide (PAPPG) and associated guidance</w:t>
      </w:r>
    </w:p>
    <w:p w14:paraId="359E39E1" w14:textId="77777777" w:rsidR="00E64CFF" w:rsidRDefault="00E64CFF" w:rsidP="00E64CFF"/>
    <w:p w14:paraId="121F39C5" w14:textId="77777777" w:rsidR="00E64CFF" w:rsidRDefault="00E64CFF" w:rsidP="00E64CFF">
      <w:r>
        <w:t>The following message will be of interest to your membership.  We would appreciate your sharing this information as rapidly and as broadly as possible.</w:t>
      </w:r>
    </w:p>
    <w:p w14:paraId="52F7E38D" w14:textId="77777777" w:rsidR="00E64CFF" w:rsidRDefault="00E64CFF" w:rsidP="00E64CFF">
      <w:r>
        <w:t>Best,</w:t>
      </w:r>
    </w:p>
    <w:p w14:paraId="0AE17FC7" w14:textId="77777777" w:rsidR="00E64CFF" w:rsidRDefault="00E64CFF" w:rsidP="00E64CFF">
      <w:r>
        <w:t>Jean</w:t>
      </w:r>
    </w:p>
    <w:p w14:paraId="07EFA9D2" w14:textId="77777777" w:rsidR="00E64CFF" w:rsidRDefault="00E64CFF" w:rsidP="00E64CFF">
      <w:r>
        <w:t>&gt;&gt;&gt;&gt;&gt;&gt;&gt;&gt;&gt;&gt;&gt;&gt;&gt;&gt;&gt;&gt;&gt;&gt;&gt;&gt;&gt;&gt;&gt;&gt;&gt;&gt;&gt;&gt;&gt;&gt;&gt;&gt;&gt;&gt;&gt;&gt;&gt;&gt;&gt;&gt;&gt;&gt;&gt;&gt;&gt;&gt;&gt;&gt;&gt;&gt;&gt;&gt;&gt;&gt;&gt;&gt;&gt;&gt;&gt;&gt;&gt;&gt;&gt;&gt;&gt;&gt;&gt;&gt;&gt;&gt;&gt;&gt;&gt;&gt;&gt;&gt;&gt;&gt;&gt;&gt;&gt;&gt;&gt;&gt;&gt;&gt;&gt;&gt;&gt;&gt;&gt;&gt;&gt;&gt;&gt;&gt;&gt;&gt;</w:t>
      </w:r>
    </w:p>
    <w:p w14:paraId="10529D6E" w14:textId="77777777" w:rsidR="00E64CFF" w:rsidRDefault="00E64CFF" w:rsidP="00E64CFF">
      <w:r>
        <w:t>Dear Colleagues:</w:t>
      </w:r>
    </w:p>
    <w:p w14:paraId="4C6E4B05" w14:textId="77777777" w:rsidR="00E64CFF" w:rsidRDefault="00E64CFF" w:rsidP="00E64CFF">
      <w:r>
        <w:t xml:space="preserve">As you may know, beginning June 1, NSF will implement the </w:t>
      </w:r>
      <w:hyperlink r:id="rId10" w:history="1">
        <w:r>
          <w:rPr>
            <w:rStyle w:val="Hyperlink"/>
            <w:i/>
            <w:iCs/>
          </w:rPr>
          <w:t>Proposal and Award Policies and Procedures Guide</w:t>
        </w:r>
      </w:hyperlink>
      <w:r>
        <w:t xml:space="preserve"> (PAPPG) (NSF 20-1) for proposals submitted or due on or after this date. As you may also be aware, NSF has delayed the requirement to use NSF-approved formats for the biographical sketch and current and pending support sections of NSF proposals until October 5, 2020. Proposers must continue to format these documents in accordance with PAPPG requirements (see PAPPG sections </w:t>
      </w:r>
      <w:hyperlink r:id="rId11" w:history="1">
        <w:r>
          <w:rPr>
            <w:rStyle w:val="Hyperlink"/>
          </w:rPr>
          <w:t>II.C.2.f</w:t>
        </w:r>
      </w:hyperlink>
      <w:r>
        <w:t xml:space="preserve"> and </w:t>
      </w:r>
      <w:hyperlink r:id="rId12" w:history="1">
        <w:r>
          <w:rPr>
            <w:rStyle w:val="Hyperlink"/>
          </w:rPr>
          <w:t>II.C.2.h</w:t>
        </w:r>
      </w:hyperlink>
      <w:r>
        <w:t>). NSF encourages the community to use these formats and continue to provide valuable feedback as we enhance them for future implementation.</w:t>
      </w:r>
    </w:p>
    <w:p w14:paraId="3E40D249" w14:textId="77777777" w:rsidR="00E64CFF" w:rsidRDefault="00E64CFF" w:rsidP="00E64CFF">
      <w:r>
        <w:t xml:space="preserve">NSF has made updates reflecting this implementation to the following policy guidance, websites and frequently asked questions: </w:t>
      </w:r>
    </w:p>
    <w:p w14:paraId="57D021B2" w14:textId="77777777" w:rsidR="00E64CFF" w:rsidRDefault="00E64CFF" w:rsidP="00E64CFF">
      <w:pPr>
        <w:numPr>
          <w:ilvl w:val="0"/>
          <w:numId w:val="1"/>
        </w:numPr>
        <w:spacing w:after="0" w:line="240" w:lineRule="auto"/>
        <w:rPr>
          <w:rFonts w:eastAsia="Times New Roman"/>
        </w:rPr>
      </w:pPr>
      <w:r>
        <w:rPr>
          <w:rFonts w:eastAsia="Times New Roman"/>
        </w:rPr>
        <w:t xml:space="preserve">Biographical Sketch section of the </w:t>
      </w:r>
      <w:hyperlink r:id="rId13" w:history="1">
        <w:r>
          <w:rPr>
            <w:rStyle w:val="Hyperlink"/>
            <w:rFonts w:eastAsia="Times New Roman"/>
          </w:rPr>
          <w:t>PAPPG, Chapter II.C.2.f</w:t>
        </w:r>
      </w:hyperlink>
      <w:r>
        <w:rPr>
          <w:rFonts w:eastAsia="Times New Roman"/>
        </w:rPr>
        <w:t>;</w:t>
      </w:r>
    </w:p>
    <w:p w14:paraId="66A98812" w14:textId="77777777" w:rsidR="00E64CFF" w:rsidRDefault="00E64CFF" w:rsidP="00E64CFF">
      <w:pPr>
        <w:numPr>
          <w:ilvl w:val="0"/>
          <w:numId w:val="1"/>
        </w:numPr>
        <w:spacing w:after="0" w:line="240" w:lineRule="auto"/>
        <w:rPr>
          <w:rFonts w:eastAsia="Times New Roman"/>
        </w:rPr>
      </w:pPr>
      <w:r>
        <w:rPr>
          <w:rFonts w:eastAsia="Times New Roman"/>
        </w:rPr>
        <w:t xml:space="preserve">Current and Pending Support section of the </w:t>
      </w:r>
      <w:hyperlink r:id="rId14" w:history="1">
        <w:r>
          <w:rPr>
            <w:rStyle w:val="Hyperlink"/>
            <w:rFonts w:eastAsia="Times New Roman"/>
          </w:rPr>
          <w:t>PAPPG, Chapter II.C.2.h</w:t>
        </w:r>
      </w:hyperlink>
      <w:r>
        <w:rPr>
          <w:rFonts w:eastAsia="Times New Roman"/>
        </w:rPr>
        <w:t>;</w:t>
      </w:r>
    </w:p>
    <w:p w14:paraId="10D615A6" w14:textId="77777777" w:rsidR="00E64CFF" w:rsidRDefault="00E64CFF" w:rsidP="00E64CFF">
      <w:pPr>
        <w:numPr>
          <w:ilvl w:val="0"/>
          <w:numId w:val="1"/>
        </w:numPr>
        <w:spacing w:after="0" w:line="240" w:lineRule="auto"/>
        <w:rPr>
          <w:rFonts w:eastAsia="Times New Roman"/>
        </w:rPr>
      </w:pPr>
      <w:r>
        <w:rPr>
          <w:rFonts w:eastAsia="Times New Roman"/>
        </w:rPr>
        <w:t xml:space="preserve">NSF-Approved Formats for the </w:t>
      </w:r>
      <w:hyperlink r:id="rId15" w:history="1">
        <w:r>
          <w:rPr>
            <w:rStyle w:val="Hyperlink"/>
            <w:rFonts w:eastAsia="Times New Roman"/>
          </w:rPr>
          <w:t>Biographical Sketch</w:t>
        </w:r>
      </w:hyperlink>
      <w:r>
        <w:rPr>
          <w:rFonts w:eastAsia="Times New Roman"/>
        </w:rPr>
        <w:t xml:space="preserve"> and </w:t>
      </w:r>
      <w:hyperlink r:id="rId16" w:history="1">
        <w:r>
          <w:rPr>
            <w:rStyle w:val="Hyperlink"/>
            <w:rFonts w:eastAsia="Times New Roman"/>
          </w:rPr>
          <w:t>Current and Pending Support</w:t>
        </w:r>
      </w:hyperlink>
      <w:r>
        <w:rPr>
          <w:rFonts w:eastAsia="Times New Roman"/>
        </w:rPr>
        <w:t>;</w:t>
      </w:r>
    </w:p>
    <w:p w14:paraId="0009457E" w14:textId="77777777" w:rsidR="00E64CFF" w:rsidRDefault="00E64CFF" w:rsidP="00E64CFF">
      <w:pPr>
        <w:numPr>
          <w:ilvl w:val="0"/>
          <w:numId w:val="1"/>
        </w:numPr>
        <w:spacing w:after="0" w:line="240" w:lineRule="auto"/>
        <w:rPr>
          <w:rFonts w:eastAsia="Times New Roman"/>
        </w:rPr>
      </w:pPr>
      <w:r>
        <w:rPr>
          <w:rFonts w:eastAsia="Times New Roman"/>
        </w:rPr>
        <w:t xml:space="preserve">Frequently Asked Questions related to </w:t>
      </w:r>
      <w:hyperlink r:id="rId17" w:history="1">
        <w:r>
          <w:rPr>
            <w:rStyle w:val="Hyperlink"/>
            <w:rFonts w:eastAsia="Times New Roman"/>
          </w:rPr>
          <w:t>Current and Pending Support</w:t>
        </w:r>
      </w:hyperlink>
      <w:r>
        <w:rPr>
          <w:rFonts w:eastAsia="Times New Roman"/>
        </w:rPr>
        <w:t>;</w:t>
      </w:r>
    </w:p>
    <w:p w14:paraId="7EBBB17C" w14:textId="77777777" w:rsidR="00E64CFF" w:rsidRDefault="00E64CFF" w:rsidP="00E64CFF">
      <w:pPr>
        <w:numPr>
          <w:ilvl w:val="0"/>
          <w:numId w:val="1"/>
        </w:numPr>
        <w:spacing w:after="0" w:line="240" w:lineRule="auto"/>
        <w:rPr>
          <w:rFonts w:eastAsia="Times New Roman"/>
        </w:rPr>
      </w:pPr>
      <w:r>
        <w:rPr>
          <w:rFonts w:eastAsia="Times New Roman"/>
        </w:rPr>
        <w:t xml:space="preserve">Frequently Asked Questions on </w:t>
      </w:r>
      <w:hyperlink r:id="rId18" w:history="1">
        <w:r>
          <w:rPr>
            <w:rStyle w:val="Hyperlink"/>
            <w:rFonts w:eastAsia="Times New Roman"/>
          </w:rPr>
          <w:t>Using SciENcv</w:t>
        </w:r>
      </w:hyperlink>
      <w:r>
        <w:rPr>
          <w:rFonts w:eastAsia="Times New Roman"/>
        </w:rPr>
        <w:t>; and</w:t>
      </w:r>
    </w:p>
    <w:p w14:paraId="0194E387" w14:textId="77777777" w:rsidR="00E64CFF" w:rsidRDefault="00E64CFF" w:rsidP="00E64CFF">
      <w:pPr>
        <w:numPr>
          <w:ilvl w:val="0"/>
          <w:numId w:val="1"/>
        </w:numPr>
        <w:spacing w:after="0" w:line="240" w:lineRule="auto"/>
        <w:rPr>
          <w:rFonts w:eastAsia="Times New Roman"/>
        </w:rPr>
      </w:pPr>
      <w:r>
        <w:rPr>
          <w:rFonts w:eastAsia="Times New Roman"/>
        </w:rPr>
        <w:t xml:space="preserve">Frequently Asked Questions on </w:t>
      </w:r>
      <w:hyperlink r:id="rId19" w:history="1">
        <w:r>
          <w:rPr>
            <w:rStyle w:val="Hyperlink"/>
            <w:rFonts w:eastAsia="Times New Roman"/>
          </w:rPr>
          <w:t>Using NSF Fillable PDF format</w:t>
        </w:r>
      </w:hyperlink>
      <w:r>
        <w:rPr>
          <w:rFonts w:eastAsia="Times New Roman"/>
        </w:rPr>
        <w:t>.</w:t>
      </w:r>
    </w:p>
    <w:p w14:paraId="47E96E83" w14:textId="77777777" w:rsidR="00E64CFF" w:rsidRDefault="00E64CFF" w:rsidP="00E64CFF">
      <w:pPr>
        <w:spacing w:after="0"/>
      </w:pPr>
    </w:p>
    <w:p w14:paraId="61416178" w14:textId="77777777" w:rsidR="00E64CFF" w:rsidRDefault="00E64CFF" w:rsidP="00E64CFF">
      <w:r>
        <w:t xml:space="preserve">In addition, webinars covering the use of NSF-approved formats as well as all of the significant changes to the PAPPG are available on the </w:t>
      </w:r>
      <w:hyperlink r:id="rId20" w:history="1">
        <w:r>
          <w:rPr>
            <w:rStyle w:val="Hyperlink"/>
          </w:rPr>
          <w:t>NSF Policy Outreach website</w:t>
        </w:r>
      </w:hyperlink>
      <w:r>
        <w:t>.</w:t>
      </w:r>
    </w:p>
    <w:p w14:paraId="244521A5" w14:textId="77777777" w:rsidR="00E64CFF" w:rsidRDefault="00E64CFF" w:rsidP="00E64CFF">
      <w:pPr>
        <w:jc w:val="both"/>
        <w:rPr>
          <w:color w:val="333333"/>
          <w:shd w:val="clear" w:color="auto" w:fill="FFFFFF"/>
        </w:rPr>
      </w:pPr>
      <w:r>
        <w:rPr>
          <w:color w:val="333333"/>
          <w:shd w:val="clear" w:color="auto" w:fill="FFFFFF"/>
        </w:rPr>
        <w:t xml:space="preserve">For system-related questions, please contact FastLane User Support at 1-800-673-6188 or </w:t>
      </w:r>
      <w:hyperlink r:id="rId21" w:history="1">
        <w:r>
          <w:rPr>
            <w:rStyle w:val="Hyperlink"/>
            <w:shd w:val="clear" w:color="auto" w:fill="FFFFFF"/>
          </w:rPr>
          <w:t>fastlane@nsf.gov</w:t>
        </w:r>
      </w:hyperlink>
      <w:r>
        <w:rPr>
          <w:color w:val="333333"/>
          <w:shd w:val="clear" w:color="auto" w:fill="FFFFFF"/>
        </w:rPr>
        <w:t xml:space="preserve">. Policy-related questions regarding the content of the formats should be directed to </w:t>
      </w:r>
      <w:hyperlink r:id="rId22" w:history="1">
        <w:r>
          <w:rPr>
            <w:rStyle w:val="Hyperlink"/>
            <w:shd w:val="clear" w:color="auto" w:fill="FFFFFF"/>
          </w:rPr>
          <w:t>policy@nsf.gov</w:t>
        </w:r>
      </w:hyperlink>
      <w:r>
        <w:rPr>
          <w:color w:val="000000"/>
          <w:shd w:val="clear" w:color="auto" w:fill="FFFFFF"/>
        </w:rPr>
        <w:t>.</w:t>
      </w:r>
    </w:p>
    <w:p w14:paraId="0B2883BF" w14:textId="77777777" w:rsidR="00E64CFF" w:rsidRDefault="00E64CFF" w:rsidP="00E64CFF">
      <w:pPr>
        <w:jc w:val="both"/>
      </w:pPr>
      <w:r>
        <w:t>Regards,</w:t>
      </w:r>
    </w:p>
    <w:p w14:paraId="2C52F0D5" w14:textId="77777777" w:rsidR="00E64CFF" w:rsidRDefault="00E64CFF" w:rsidP="00E64CFF">
      <w:pPr>
        <w:spacing w:after="0"/>
      </w:pPr>
      <w:r>
        <w:t>Jean Feldman</w:t>
      </w:r>
    </w:p>
    <w:p w14:paraId="04EDE8EF" w14:textId="77777777" w:rsidR="00E64CFF" w:rsidRDefault="00E64CFF" w:rsidP="00E64CFF">
      <w:pPr>
        <w:spacing w:after="0"/>
      </w:pPr>
      <w:r>
        <w:t>Head, Policy Office</w:t>
      </w:r>
    </w:p>
    <w:p w14:paraId="360DCC3A" w14:textId="77777777" w:rsidR="00E64CFF" w:rsidRDefault="00E64CFF" w:rsidP="00E64CFF">
      <w:pPr>
        <w:spacing w:after="0"/>
      </w:pPr>
      <w:r>
        <w:t>Division of Institution &amp; Award Support</w:t>
      </w:r>
    </w:p>
    <w:p w14:paraId="4A6097C6" w14:textId="77777777" w:rsidR="00E64CFF" w:rsidRDefault="00E64CFF" w:rsidP="00E64CFF">
      <w:pPr>
        <w:spacing w:after="0"/>
      </w:pPr>
      <w:r>
        <w:t>National Science Foundation</w:t>
      </w:r>
    </w:p>
    <w:p w14:paraId="76AB6470" w14:textId="77777777" w:rsidR="00E64CFF" w:rsidRDefault="00E64CFF" w:rsidP="00E64CFF">
      <w:pPr>
        <w:spacing w:after="0"/>
      </w:pPr>
      <w:r>
        <w:t xml:space="preserve">email: </w:t>
      </w:r>
      <w:hyperlink r:id="rId23" w:history="1">
        <w:r>
          <w:rPr>
            <w:rStyle w:val="Hyperlink"/>
          </w:rPr>
          <w:t>policy@nsf.gov</w:t>
        </w:r>
      </w:hyperlink>
      <w:r>
        <w:t xml:space="preserve"> </w:t>
      </w:r>
    </w:p>
    <w:p w14:paraId="283910E7" w14:textId="77777777" w:rsidR="00E64CFF" w:rsidRDefault="00E64CFF" w:rsidP="00E64CFF"/>
    <w:p w14:paraId="304A3D45" w14:textId="77777777" w:rsidR="00E64CFF" w:rsidRDefault="00E64CFF" w:rsidP="00E64CFF">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 </w:t>
      </w:r>
    </w:p>
    <w:p w14:paraId="2B1D4141" w14:textId="77777777" w:rsidR="003C5D5C" w:rsidRDefault="00E64CFF" w:rsidP="00E64CFF">
      <w:r>
        <w:t>To unsubscribe from the FDPMAIN-L list, click the following link:</w:t>
      </w:r>
      <w:r>
        <w:br/>
      </w:r>
      <w:hyperlink r:id="rId24" w:tgtFrame="_blank" w:history="1">
        <w:r>
          <w:rPr>
            <w:rStyle w:val="Hyperlink"/>
          </w:rPr>
          <w:t>http://forums.nas.edu/scripts/wa.exe?TICKET=NzM3NjA0IHByYXkyQEZTVS5FRFUgRkRQTUFJTi1MICXxIso6fLI4&amp;c=SIGNOFF</w:t>
        </w:r>
      </w:hyperlink>
    </w:p>
    <w:sectPr w:rsidR="003C5D5C" w:rsidSect="00E64C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862AE"/>
    <w:multiLevelType w:val="hybridMultilevel"/>
    <w:tmpl w:val="CC14C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FF"/>
    <w:rsid w:val="003C5D5C"/>
    <w:rsid w:val="00D67E88"/>
    <w:rsid w:val="00E6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FF5C"/>
  <w15:chartTrackingRefBased/>
  <w15:docId w15:val="{F9381F73-E62E-4410-9F96-C1872E76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CFF"/>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4C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00004ab0529922-dmarc-request@LSW.NAS.EDU" TargetMode="External"/><Relationship Id="rId13" Type="http://schemas.openxmlformats.org/officeDocument/2006/relationships/hyperlink" Target="https://urldefense.com/v3/__https:/nsf.gov/pubs/policydocs/pappg20_1/pappg_2.jsp*IIC2f__;Iw!!PhOWcWs!mL1Dkkj3xHDWVdmMXf7Ero7FifIWc7hzWV7xU6eFqLdZL1sEqnwtQmAwwqKsfw$" TargetMode="External"/><Relationship Id="rId18" Type="http://schemas.openxmlformats.org/officeDocument/2006/relationships/hyperlink" Target="https://urldefense.com/v3/__https:/www.research.gov/common/attachment/Desktop/SciENcv-FAQs.pdf__;!!PhOWcWs!mL1Dkkj3xHDWVdmMXf7Ero7FifIWc7hzWV7xU6eFqLdZL1sEqnwtQmAs1Gb_0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astlane@nsf.gov" TargetMode="External"/><Relationship Id="rId7" Type="http://schemas.openxmlformats.org/officeDocument/2006/relationships/webSettings" Target="webSettings.xml"/><Relationship Id="rId12" Type="http://schemas.openxmlformats.org/officeDocument/2006/relationships/hyperlink" Target="https://urldefense.com/v3/__https:/nsf.gov/pubs/policydocs/pappg20_1/pappg_2.jsp*IIC2h__;Iw!!PhOWcWs!mL1Dkkj3xHDWVdmMXf7Ero7FifIWc7hzWV7xU6eFqLdZL1sEqnwtQmADqHswOA$" TargetMode="External"/><Relationship Id="rId17" Type="http://schemas.openxmlformats.org/officeDocument/2006/relationships/hyperlink" Target="https://urldefense.com/v3/__https:/www.nsf.gov/bfa/dias/policy/papp/pappg20_1/faqs_cps20_1.pdf__;!!PhOWcWs!mL1Dkkj3xHDWVdmMXf7Ero7FifIWc7hzWV7xU6eFqLdZL1sEqnwtQmAO5wzXs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ldefense.com/v3/__https:/www.nsf.gov/bfa/dias/policy/cps.jsp__;!!PhOWcWs!mL1Dkkj3xHDWVdmMXf7Ero7FifIWc7hzWV7xU6eFqLdZL1sEqnwtQmBWPUhCtg$" TargetMode="External"/><Relationship Id="rId20" Type="http://schemas.openxmlformats.org/officeDocument/2006/relationships/hyperlink" Target="https://urldefense.com/v3/__https:/www.nsfpolicyoutreach.com/resource-center/__;!!PhOWcWs!mL1Dkkj3xHDWVdmMXf7Ero7FifIWc7hzWV7xU6eFqLdZL1sEqnwtQmAsN15gG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nsf.gov/pubs/policydocs/pappg20_1/pappg_2.jsp*IIC2f__;Iw!!PhOWcWs!mL1Dkkj3xHDWVdmMXf7Ero7FifIWc7hzWV7xU6eFqLdZL1sEqnwtQmAwwqKsfw$" TargetMode="External"/><Relationship Id="rId24" Type="http://schemas.openxmlformats.org/officeDocument/2006/relationships/hyperlink" Target="https://urldefense.com/v3/__http:/forums.nas.edu/scripts/wa.exe?TICKET=NzM3NjA0IHByYXkyQEZTVS5FRFUgRkRQTUFJTi1MICXxIso6fLI4&amp;c=SIGNOFF__;!!PhOWcWs!mL1Dkkj3xHDWVdmMXf7Ero7FifIWc7hzWV7xU6eFqLdZL1sEqnwtQmAxR5ptHA$" TargetMode="External"/><Relationship Id="rId5" Type="http://schemas.openxmlformats.org/officeDocument/2006/relationships/styles" Target="styles.xml"/><Relationship Id="rId15" Type="http://schemas.openxmlformats.org/officeDocument/2006/relationships/hyperlink" Target="https://urldefense.com/v3/__https:/www.nsf.gov/bfa/dias/policy/biosketch.jsp__;!!PhOWcWs!mL1Dkkj3xHDWVdmMXf7Ero7FifIWc7hzWV7xU6eFqLdZL1sEqnwtQmDL9Ih90Q$" TargetMode="External"/><Relationship Id="rId23" Type="http://schemas.openxmlformats.org/officeDocument/2006/relationships/hyperlink" Target="mailto:policy@nsf.gov" TargetMode="External"/><Relationship Id="rId10" Type="http://schemas.openxmlformats.org/officeDocument/2006/relationships/hyperlink" Target="https://urldefense.com/v3/__https:/www.nsf.gov/publications/pub_summ.jsp?ods_key=nsf20001&amp;org=NSF__;!!PhOWcWs!mL1Dkkj3xHDWVdmMXf7Ero7FifIWc7hzWV7xU6eFqLdZL1sEqnwtQmA0rIVMFA$" TargetMode="External"/><Relationship Id="rId19" Type="http://schemas.openxmlformats.org/officeDocument/2006/relationships/hyperlink" Target="https://urldefense.com/v3/__https:/www.research.gov/common/attachment/Desktop/NSFPDF-FAQs.pdf__;!!PhOWcWs!mL1Dkkj3xHDWVdmMXf7Ero7FifIWc7hzWV7xU6eFqLdZL1sEqnwtQmBWmKF1WA$" TargetMode="External"/><Relationship Id="rId4" Type="http://schemas.openxmlformats.org/officeDocument/2006/relationships/numbering" Target="numbering.xml"/><Relationship Id="rId9" Type="http://schemas.openxmlformats.org/officeDocument/2006/relationships/hyperlink" Target="mailto:FDPMAIN-L@LSW.NAS.EDU" TargetMode="External"/><Relationship Id="rId14" Type="http://schemas.openxmlformats.org/officeDocument/2006/relationships/hyperlink" Target="https://urldefense.com/v3/__https:/nsf.gov/pubs/policydocs/pappg20_1/pappg_2.jsp*IIC2h__;Iw!!PhOWcWs!mL1Dkkj3xHDWVdmMXf7Ero7FifIWc7hzWV7xU6eFqLdZL1sEqnwtQmADqHswOA$" TargetMode="External"/><Relationship Id="rId22" Type="http://schemas.openxmlformats.org/officeDocument/2006/relationships/hyperlink" Target="mailto:policy@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CC4664957EB42B1E86E21AD825774" ma:contentTypeVersion="10" ma:contentTypeDescription="Create a new document." ma:contentTypeScope="" ma:versionID="a45591497625cfb9840ea7288ccfdf1a">
  <xsd:schema xmlns:xsd="http://www.w3.org/2001/XMLSchema" xmlns:xs="http://www.w3.org/2001/XMLSchema" xmlns:p="http://schemas.microsoft.com/office/2006/metadata/properties" xmlns:ns3="8ea7038e-cefb-48f6-b1ac-7d7a4fb76a5d" targetNamespace="http://schemas.microsoft.com/office/2006/metadata/properties" ma:root="true" ma:fieldsID="0d1e33828710d90f89bd690947870573" ns3:_="">
    <xsd:import namespace="8ea7038e-cefb-48f6-b1ac-7d7a4fb76a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7038e-cefb-48f6-b1ac-7d7a4fb76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16025-1A43-40B3-8610-45128C9ED9E7}">
  <ds:schemaRefs>
    <ds:schemaRef ds:uri="http://schemas.microsoft.com/office/2006/metadata/properties"/>
    <ds:schemaRef ds:uri="http://purl.org/dc/terms/"/>
    <ds:schemaRef ds:uri="8ea7038e-cefb-48f6-b1ac-7d7a4fb76a5d"/>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ACFB6D9-C8F2-4E7E-B60C-A09A652A967D}">
  <ds:schemaRefs>
    <ds:schemaRef ds:uri="http://schemas.microsoft.com/sharepoint/v3/contenttype/forms"/>
  </ds:schemaRefs>
</ds:datastoreItem>
</file>

<file path=customXml/itemProps3.xml><?xml version="1.0" encoding="utf-8"?>
<ds:datastoreItem xmlns:ds="http://schemas.openxmlformats.org/officeDocument/2006/customXml" ds:itemID="{4EE2B716-0E40-4F09-92AB-D71BBAA36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7038e-cefb-48f6-b1ac-7d7a4fb76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State University (RSCH)</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Danica Bennett</cp:lastModifiedBy>
  <cp:revision>2</cp:revision>
  <dcterms:created xsi:type="dcterms:W3CDTF">2020-06-01T11:32:00Z</dcterms:created>
  <dcterms:modified xsi:type="dcterms:W3CDTF">2020-06-01T11:32:00Z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0x010100457CC4664957EB42B1E86E21AD825774</vt:lpwstr>
  </property>
</Properties>
</file>